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50" w:rsidRPr="00D25E50" w:rsidRDefault="00D25E50" w:rsidP="00D25E50">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sidRPr="00D25E50">
        <w:rPr>
          <w:rFonts w:hint="cs"/>
          <w:b/>
          <w:bCs/>
          <w:color w:val="FF0000"/>
          <w:sz w:val="28"/>
          <w:szCs w:val="28"/>
          <w:rtl/>
          <w:lang w:bidi="fa-IR"/>
        </w:rPr>
        <w:t>موضوع :</w:t>
      </w:r>
      <w:r>
        <w:rPr>
          <w:rFonts w:hint="cs"/>
          <w:b/>
          <w:bCs/>
          <w:color w:val="FF0000"/>
          <w:sz w:val="28"/>
          <w:szCs w:val="28"/>
          <w:rtl/>
          <w:lang w:bidi="fa-IR"/>
        </w:rPr>
        <w:t xml:space="preserve"> </w:t>
      </w:r>
      <w:r w:rsidRPr="00D25E50">
        <w:rPr>
          <w:rFonts w:ascii="mitra-bold" w:eastAsia="Times New Roman" w:hAnsi="mitra-bold" w:cs="Times New Roman"/>
          <w:b/>
          <w:bCs/>
          <w:color w:val="FF0000"/>
          <w:sz w:val="37"/>
          <w:szCs w:val="37"/>
          <w:rtl/>
        </w:rPr>
        <w:t>شمول حکم ماده</w:t>
      </w:r>
      <w:r w:rsidRPr="00D25E50">
        <w:rPr>
          <w:rFonts w:ascii="mitra-bold" w:eastAsia="Times New Roman" w:hAnsi="mitra-bold" w:cs="Times New Roman"/>
          <w:b/>
          <w:bCs/>
          <w:color w:val="FF0000"/>
          <w:sz w:val="37"/>
          <w:szCs w:val="37"/>
          <w:rtl/>
          <w:lang w:bidi="fa-IR"/>
        </w:rPr>
        <w:t>۴۴۲</w:t>
      </w:r>
      <w:r w:rsidRPr="00D25E50">
        <w:rPr>
          <w:rFonts w:ascii="mitra-bold" w:eastAsia="Times New Roman" w:hAnsi="mitra-bold" w:cs="Times New Roman"/>
          <w:b/>
          <w:bCs/>
          <w:color w:val="FF0000"/>
          <w:sz w:val="37"/>
          <w:szCs w:val="37"/>
          <w:rtl/>
        </w:rPr>
        <w:t xml:space="preserve"> قانون آیین دادرسی کیفری</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401E82" w:rsidRPr="00D25E50" w:rsidRDefault="00401E82" w:rsidP="00D25E50">
      <w:pPr>
        <w:bidi/>
        <w:rPr>
          <w:rFonts w:hint="cs"/>
          <w:b/>
          <w:bCs/>
          <w:color w:val="FF0000"/>
          <w:sz w:val="28"/>
          <w:szCs w:val="28"/>
          <w:rtl/>
          <w:lang w:bidi="fa-IR"/>
        </w:rPr>
      </w:pPr>
      <w:bookmarkStart w:id="0" w:name="_GoBack"/>
      <w:bookmarkEnd w:id="0"/>
    </w:p>
    <w:p w:rsidR="00D25E50" w:rsidRDefault="00D25E50" w:rsidP="00D25E50">
      <w:pPr>
        <w:bidi/>
      </w:pPr>
    </w:p>
    <w:p w:rsidR="00D25E50" w:rsidRPr="00D25E50" w:rsidRDefault="00D25E50" w:rsidP="00D25E50">
      <w:pPr>
        <w:shd w:val="clear" w:color="auto" w:fill="FFFFFF"/>
        <w:bidi/>
        <w:spacing w:before="339" w:after="300" w:line="240" w:lineRule="auto"/>
        <w:jc w:val="both"/>
        <w:textAlignment w:val="baseline"/>
        <w:outlineLvl w:val="3"/>
        <w:rPr>
          <w:rFonts w:ascii="mitra-bold" w:eastAsia="Times New Roman" w:hAnsi="mitra-bold" w:cs="Times New Roman"/>
          <w:b/>
          <w:bCs/>
          <w:color w:val="1E4B72"/>
          <w:sz w:val="37"/>
          <w:szCs w:val="37"/>
        </w:rPr>
      </w:pPr>
      <w:r>
        <w:rPr>
          <w:rFonts w:ascii="mitra-bold" w:eastAsia="Times New Roman" w:hAnsi="mitra-bold" w:cs="Times New Roman" w:hint="cs"/>
          <w:b/>
          <w:bCs/>
          <w:color w:val="1E4B72"/>
          <w:sz w:val="37"/>
          <w:szCs w:val="37"/>
          <w:rtl/>
        </w:rPr>
        <w:t>ر</w:t>
      </w:r>
      <w:r w:rsidRPr="00D25E50">
        <w:rPr>
          <w:rFonts w:ascii="mitra-bold" w:eastAsia="Times New Roman" w:hAnsi="mitra-bold" w:cs="Times New Roman"/>
          <w:b/>
          <w:bCs/>
          <w:color w:val="1E4B72"/>
          <w:sz w:val="37"/>
          <w:szCs w:val="37"/>
          <w:rtl/>
        </w:rPr>
        <w:t>أی وحدت رویه شماره</w:t>
      </w:r>
      <w:r w:rsidRPr="00D25E50">
        <w:rPr>
          <w:rFonts w:ascii="mitra-bold" w:eastAsia="Times New Roman" w:hAnsi="mitra-bold" w:cs="Times New Roman"/>
          <w:b/>
          <w:bCs/>
          <w:color w:val="1E4B72"/>
          <w:sz w:val="37"/>
          <w:szCs w:val="37"/>
          <w:rtl/>
          <w:lang w:bidi="fa-IR"/>
        </w:rPr>
        <w:t>۷۵۶</w:t>
      </w:r>
      <w:r w:rsidRPr="00D25E50">
        <w:rPr>
          <w:rFonts w:ascii="mitra-bold" w:eastAsia="Times New Roman" w:hAnsi="mitra-bold" w:cs="Times New Roman"/>
          <w:b/>
          <w:bCs/>
          <w:color w:val="1E4B72"/>
          <w:sz w:val="37"/>
          <w:szCs w:val="37"/>
          <w:rtl/>
        </w:rPr>
        <w:t xml:space="preserve"> هیأت عمومی دیوان عالی کشور با موضوع: شمول حکم ماده</w:t>
      </w:r>
      <w:r w:rsidRPr="00D25E50">
        <w:rPr>
          <w:rFonts w:ascii="mitra-bold" w:eastAsia="Times New Roman" w:hAnsi="mitra-bold" w:cs="Times New Roman"/>
          <w:b/>
          <w:bCs/>
          <w:color w:val="1E4B72"/>
          <w:sz w:val="37"/>
          <w:szCs w:val="37"/>
          <w:rtl/>
          <w:lang w:bidi="fa-IR"/>
        </w:rPr>
        <w:t>۴۴۲</w:t>
      </w:r>
      <w:r w:rsidRPr="00D25E50">
        <w:rPr>
          <w:rFonts w:ascii="mitra-bold" w:eastAsia="Times New Roman" w:hAnsi="mitra-bold" w:cs="Times New Roman"/>
          <w:b/>
          <w:bCs/>
          <w:color w:val="1E4B72"/>
          <w:sz w:val="37"/>
          <w:szCs w:val="37"/>
          <w:rtl/>
        </w:rPr>
        <w:t xml:space="preserve"> قانون آیین دادرسی کیفری</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FF0000"/>
          <w:sz w:val="24"/>
          <w:szCs w:val="24"/>
          <w:rtl/>
          <w:lang w:bidi="fa-IR"/>
        </w:rPr>
      </w:pPr>
      <w:r w:rsidRPr="00D25E50">
        <w:rPr>
          <w:rFonts w:ascii="inherit" w:eastAsia="Times New Roman" w:hAnsi="inherit" w:cs="Courier New"/>
          <w:color w:val="FF0000"/>
          <w:sz w:val="24"/>
          <w:szCs w:val="24"/>
          <w:rtl/>
        </w:rPr>
        <w:t>شماره</w:t>
      </w:r>
      <w:r w:rsidRPr="00D25E50">
        <w:rPr>
          <w:rFonts w:ascii="inherit" w:eastAsia="Times New Roman" w:hAnsi="inherit" w:cs="Courier New"/>
          <w:color w:val="FF0000"/>
          <w:sz w:val="24"/>
          <w:szCs w:val="24"/>
          <w:rtl/>
          <w:lang w:bidi="fa-IR"/>
        </w:rPr>
        <w:t>۱۱۰/۱۵۲/۹۶۷۷</w:t>
      </w:r>
      <w:r w:rsidRPr="00D25E50">
        <w:rPr>
          <w:rFonts w:ascii="inherit" w:eastAsia="Times New Roman" w:hAnsi="inherit" w:cs="Courier New"/>
          <w:color w:val="FF0000"/>
          <w:sz w:val="24"/>
          <w:szCs w:val="24"/>
          <w:rtl/>
        </w:rPr>
        <w:t xml:space="preserve">                                                                   </w:t>
      </w:r>
      <w:r w:rsidRPr="00D25E50">
        <w:rPr>
          <w:rFonts w:ascii="inherit" w:eastAsia="Times New Roman" w:hAnsi="inherit" w:cs="Courier New"/>
          <w:color w:val="FF0000"/>
          <w:sz w:val="24"/>
          <w:szCs w:val="24"/>
          <w:rtl/>
          <w:lang w:bidi="fa-IR"/>
        </w:rPr>
        <w:t>۱۳۹۵/۱۱/۶</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FF0000"/>
          <w:sz w:val="24"/>
          <w:szCs w:val="24"/>
        </w:rPr>
      </w:pPr>
      <w:r>
        <w:rPr>
          <w:rFonts w:ascii="inherit" w:eastAsia="Times New Roman" w:hAnsi="inherit" w:cs="Courier New" w:hint="cs"/>
          <w:color w:val="FF0000"/>
          <w:sz w:val="24"/>
          <w:szCs w:val="24"/>
          <w:rtl/>
          <w:lang w:bidi="fa-IR"/>
        </w:rPr>
        <w:t>تاریخ ابلاغ : 06/11/1395</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مدیرعامل محترم روزنامه رسمی کشور</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گزارش پروندة وحدت رویه ردیف </w:t>
      </w:r>
      <w:r w:rsidRPr="00D25E50">
        <w:rPr>
          <w:rFonts w:ascii="inherit" w:eastAsia="Times New Roman" w:hAnsi="inherit" w:cs="Courier New"/>
          <w:color w:val="333333"/>
          <w:sz w:val="24"/>
          <w:szCs w:val="24"/>
          <w:rtl/>
          <w:lang w:bidi="fa-IR"/>
        </w:rPr>
        <w:t>۴۶/۹۵</w:t>
      </w:r>
      <w:r w:rsidRPr="00D25E50">
        <w:rPr>
          <w:rFonts w:ascii="inherit" w:eastAsia="Times New Roman" w:hAnsi="inherit" w:cs="Courier New"/>
          <w:color w:val="333333"/>
          <w:sz w:val="24"/>
          <w:szCs w:val="24"/>
          <w:rtl/>
        </w:rPr>
        <w:t xml:space="preserve"> هیأت عمومی دیوان عالی کشور با مقدمة مربوط و رأی آن به شرح ذیل تنظیم و جهت چاپ و نشر ایفاد می گردد</w:t>
      </w:r>
      <w:r w:rsidRPr="00D25E50">
        <w:rPr>
          <w:rFonts w:ascii="inherit" w:eastAsia="Times New Roman" w:hAnsi="inherit" w:cs="Courier New"/>
          <w:color w:val="333333"/>
          <w:sz w:val="24"/>
          <w:szCs w:val="24"/>
        </w:rPr>
        <w:t xml:space="preserve"> .                  </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معاون قضائی دیوان عالی کشور ـ ابراهیم ابراهیمی</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مقدمه</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جلسة هیأت  عمومی دیوان عالی کشور در مورد پروندة وحدت رویة ردیف </w:t>
      </w:r>
      <w:r w:rsidRPr="00D25E50">
        <w:rPr>
          <w:rFonts w:ascii="inherit" w:eastAsia="Times New Roman" w:hAnsi="inherit" w:cs="Courier New"/>
          <w:color w:val="333333"/>
          <w:sz w:val="24"/>
          <w:szCs w:val="24"/>
          <w:rtl/>
          <w:lang w:bidi="fa-IR"/>
        </w:rPr>
        <w:t>۴۶/۹۵</w:t>
      </w:r>
      <w:r w:rsidRPr="00D25E50">
        <w:rPr>
          <w:rFonts w:ascii="inherit" w:eastAsia="Times New Roman" w:hAnsi="inherit" w:cs="Courier New"/>
          <w:color w:val="333333"/>
          <w:sz w:val="24"/>
          <w:szCs w:val="24"/>
          <w:rtl/>
        </w:rPr>
        <w:t xml:space="preserve"> رأس ساعت</w:t>
      </w:r>
      <w:r w:rsidRPr="00D25E50">
        <w:rPr>
          <w:rFonts w:ascii="inherit" w:eastAsia="Times New Roman" w:hAnsi="inherit" w:cs="Courier New"/>
          <w:color w:val="333333"/>
          <w:sz w:val="24"/>
          <w:szCs w:val="24"/>
          <w:rtl/>
          <w:lang w:bidi="fa-IR"/>
        </w:rPr>
        <w:t>۸:۳۰</w:t>
      </w:r>
      <w:r w:rsidRPr="00D25E50">
        <w:rPr>
          <w:rFonts w:ascii="inherit" w:eastAsia="Times New Roman" w:hAnsi="inherit" w:cs="Courier New"/>
          <w:color w:val="333333"/>
          <w:sz w:val="24"/>
          <w:szCs w:val="24"/>
          <w:rtl/>
        </w:rPr>
        <w:t xml:space="preserve"> روز سه شنبه مورخ </w:t>
      </w:r>
      <w:r w:rsidRPr="00D25E50">
        <w:rPr>
          <w:rFonts w:ascii="inherit" w:eastAsia="Times New Roman" w:hAnsi="inherit" w:cs="Courier New"/>
          <w:color w:val="333333"/>
          <w:sz w:val="24"/>
          <w:szCs w:val="24"/>
          <w:rtl/>
          <w:lang w:bidi="fa-IR"/>
        </w:rPr>
        <w:t>۱۳۹۵/۱۰/۱۴</w:t>
      </w:r>
      <w:r w:rsidRPr="00D25E50">
        <w:rPr>
          <w:rFonts w:ascii="inherit" w:eastAsia="Times New Roman" w:hAnsi="inherit" w:cs="Courier New"/>
          <w:color w:val="333333"/>
          <w:sz w:val="24"/>
          <w:szCs w:val="24"/>
          <w:rtl/>
        </w:rPr>
        <w:t xml:space="preserve"> به  ریاست حضرت حجت الاسلام  والمسلمین جناب آقای حسین کریمی رئیس دیوان   عالی  کشور و با حضور حجت  الاسلام  والمسلمین جناب آقای سید احمد مرتضوی مقدم نمایندة دادستان  کل  کشور و شرکت آقایان رؤسا، مستشاران و اعضای  معاون کلیة شعب دیوان عالی کشور، در سالن هیأت  عمومی تشکیل شد و پس از تلاوت آیاتی از کلام الله مجید و قرائت گزارش  پرونده و طرح و </w:t>
      </w:r>
      <w:r w:rsidRPr="00D25E50">
        <w:rPr>
          <w:rFonts w:ascii="inherit" w:eastAsia="Times New Roman" w:hAnsi="inherit" w:cs="Courier New"/>
          <w:color w:val="333333"/>
          <w:sz w:val="24"/>
          <w:szCs w:val="24"/>
          <w:rtl/>
        </w:rPr>
        <w:lastRenderedPageBreak/>
        <w:t xml:space="preserve">بررسی نظریات مختلف اعضای شرکت   کننده در خصوص مورد و استماع نظریة نمایندة دادستان محترم  کل  کشور که به  ترتیب  ذیل منعکس  می گردد، به  صدور رأی وحدت  رویة  قضایی شمارة </w:t>
      </w:r>
      <w:r w:rsidRPr="00D25E50">
        <w:rPr>
          <w:rFonts w:ascii="inherit" w:eastAsia="Times New Roman" w:hAnsi="inherit" w:cs="Courier New"/>
          <w:color w:val="333333"/>
          <w:sz w:val="24"/>
          <w:szCs w:val="24"/>
          <w:rtl/>
          <w:lang w:bidi="fa-IR"/>
        </w:rPr>
        <w:t>۷۵۶</w:t>
      </w:r>
      <w:r w:rsidRPr="00D25E50">
        <w:rPr>
          <w:rFonts w:ascii="inherit" w:eastAsia="Times New Roman" w:hAnsi="inherit" w:cs="Courier New"/>
          <w:color w:val="333333"/>
          <w:sz w:val="24"/>
          <w:szCs w:val="24"/>
          <w:rtl/>
        </w:rPr>
        <w:t xml:space="preserve"> ـ </w:t>
      </w:r>
      <w:r w:rsidRPr="00D25E50">
        <w:rPr>
          <w:rFonts w:ascii="inherit" w:eastAsia="Times New Roman" w:hAnsi="inherit" w:cs="Courier New"/>
          <w:color w:val="333333"/>
          <w:sz w:val="24"/>
          <w:szCs w:val="24"/>
          <w:rtl/>
          <w:lang w:bidi="fa-IR"/>
        </w:rPr>
        <w:t>۱۳۹۵/۱۰/۱۴</w:t>
      </w:r>
      <w:r w:rsidRPr="00D25E50">
        <w:rPr>
          <w:rFonts w:ascii="inherit" w:eastAsia="Times New Roman" w:hAnsi="inherit" w:cs="Courier New"/>
          <w:color w:val="333333"/>
          <w:sz w:val="24"/>
          <w:szCs w:val="24"/>
          <w:rtl/>
        </w:rPr>
        <w:t xml:space="preserve"> منتهی گردید</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الف: گزارش پرونده</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احتراماً معروض می دارد: بر اساس گزارش </w:t>
      </w:r>
      <w:r w:rsidRPr="00D25E50">
        <w:rPr>
          <w:rFonts w:ascii="inherit" w:eastAsia="Times New Roman" w:hAnsi="inherit" w:cs="Courier New"/>
          <w:color w:val="333333"/>
          <w:sz w:val="24"/>
          <w:szCs w:val="24"/>
          <w:rtl/>
          <w:lang w:bidi="fa-IR"/>
        </w:rPr>
        <w:t>۹۰۱۶/۱۲۶/۷۲۱</w:t>
      </w:r>
      <w:r w:rsidRPr="00D25E50">
        <w:rPr>
          <w:rFonts w:ascii="inherit" w:eastAsia="Times New Roman" w:hAnsi="inherit" w:cs="Courier New"/>
          <w:color w:val="333333"/>
          <w:sz w:val="24"/>
          <w:szCs w:val="24"/>
          <w:rtl/>
        </w:rPr>
        <w:t xml:space="preserve"> ـ </w:t>
      </w:r>
      <w:r w:rsidRPr="00D25E50">
        <w:rPr>
          <w:rFonts w:ascii="inherit" w:eastAsia="Times New Roman" w:hAnsi="inherit" w:cs="Courier New"/>
          <w:color w:val="333333"/>
          <w:sz w:val="24"/>
          <w:szCs w:val="24"/>
          <w:rtl/>
          <w:lang w:bidi="fa-IR"/>
        </w:rPr>
        <w:t>۱۳۹۵/۳/۳۱</w:t>
      </w:r>
      <w:r w:rsidRPr="00D25E50">
        <w:rPr>
          <w:rFonts w:ascii="inherit" w:eastAsia="Times New Roman" w:hAnsi="inherit" w:cs="Courier New"/>
          <w:color w:val="333333"/>
          <w:sz w:val="24"/>
          <w:szCs w:val="24"/>
          <w:rtl/>
        </w:rPr>
        <w:t xml:space="preserve"> معاون محترم قضایی ریاست کل محاکم عمومی و انقلاب اصفهان، از شعب اول و دوم دادگاه های انقلاب اسلامی این شهرستان با اختلاف استنباط از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آیین دادرسی کیفری آراء متفاوت صادر گردیده است که خلاصة جریان امر به شرح ذیل منعکس می شود</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الف) به دلالت محتویات پروندة </w:t>
      </w:r>
      <w:r w:rsidRPr="00D25E50">
        <w:rPr>
          <w:rFonts w:ascii="inherit" w:eastAsia="Times New Roman" w:hAnsi="inherit" w:cs="Courier New"/>
          <w:color w:val="333333"/>
          <w:sz w:val="24"/>
          <w:szCs w:val="24"/>
          <w:rtl/>
          <w:lang w:bidi="fa-IR"/>
        </w:rPr>
        <w:t>۹۳۱۸۲۲</w:t>
      </w:r>
      <w:r w:rsidRPr="00D25E50">
        <w:rPr>
          <w:rFonts w:ascii="inherit" w:eastAsia="Times New Roman" w:hAnsi="inherit" w:cs="Courier New"/>
          <w:color w:val="333333"/>
          <w:sz w:val="24"/>
          <w:szCs w:val="24"/>
          <w:rtl/>
        </w:rPr>
        <w:t xml:space="preserve"> شعبة اول دادگاه انقلاب اسلامی اصفهان، آقایان </w:t>
      </w:r>
      <w:r w:rsidRPr="00D25E50">
        <w:rPr>
          <w:rFonts w:ascii="inherit" w:eastAsia="Times New Roman" w:hAnsi="inherit" w:cs="Courier New"/>
          <w:color w:val="333333"/>
          <w:sz w:val="24"/>
          <w:szCs w:val="24"/>
          <w:rtl/>
          <w:lang w:bidi="fa-IR"/>
        </w:rPr>
        <w:t>۱.</w:t>
      </w:r>
      <w:r w:rsidRPr="00D25E50">
        <w:rPr>
          <w:rFonts w:ascii="inherit" w:eastAsia="Times New Roman" w:hAnsi="inherit" w:cs="Courier New"/>
          <w:color w:val="333333"/>
          <w:sz w:val="24"/>
          <w:szCs w:val="24"/>
          <w:rtl/>
        </w:rPr>
        <w:t xml:space="preserve">رسول... </w:t>
      </w:r>
      <w:r w:rsidRPr="00D25E50">
        <w:rPr>
          <w:rFonts w:ascii="inherit" w:eastAsia="Times New Roman" w:hAnsi="inherit" w:cs="Courier New"/>
          <w:color w:val="333333"/>
          <w:sz w:val="24"/>
          <w:szCs w:val="24"/>
          <w:rtl/>
          <w:lang w:bidi="fa-IR"/>
        </w:rPr>
        <w:t>۲.</w:t>
      </w:r>
      <w:r w:rsidRPr="00D25E50">
        <w:rPr>
          <w:rFonts w:ascii="inherit" w:eastAsia="Times New Roman" w:hAnsi="inherit" w:cs="Courier New"/>
          <w:color w:val="333333"/>
          <w:sz w:val="24"/>
          <w:szCs w:val="24"/>
          <w:rtl/>
        </w:rPr>
        <w:t>محسن... به اتهام مشارکت در نگهداری و حمل مقدار دویست و سی و هفت کیلو و هشتصد و پنجاه گرم تریاک و مباشرت در نگهداری نُه گرم و پنجاه سانتی گرم شیرة آن محاکمه و به موجب دادنامة</w:t>
      </w:r>
      <w:r w:rsidRPr="00D25E50">
        <w:rPr>
          <w:rFonts w:ascii="inherit" w:eastAsia="Times New Roman" w:hAnsi="inherit" w:cs="Courier New"/>
          <w:color w:val="333333"/>
          <w:sz w:val="24"/>
          <w:szCs w:val="24"/>
          <w:rtl/>
          <w:lang w:bidi="fa-IR"/>
        </w:rPr>
        <w:t>۹۲۱</w:t>
      </w:r>
      <w:r w:rsidRPr="00D25E50">
        <w:rPr>
          <w:rFonts w:ascii="inherit" w:eastAsia="Times New Roman" w:hAnsi="inherit" w:cs="Courier New"/>
          <w:color w:val="333333"/>
          <w:sz w:val="24"/>
          <w:szCs w:val="24"/>
          <w:rtl/>
        </w:rPr>
        <w:t>ـ</w:t>
      </w:r>
      <w:r w:rsidRPr="00D25E50">
        <w:rPr>
          <w:rFonts w:ascii="inherit" w:eastAsia="Times New Roman" w:hAnsi="inherit" w:cs="Courier New"/>
          <w:color w:val="333333"/>
          <w:sz w:val="24"/>
          <w:szCs w:val="24"/>
          <w:rtl/>
          <w:lang w:bidi="fa-IR"/>
        </w:rPr>
        <w:t>۱۳۹۴/۷/۳۰</w:t>
      </w:r>
      <w:r w:rsidRPr="00D25E50">
        <w:rPr>
          <w:rFonts w:ascii="inherit" w:eastAsia="Times New Roman" w:hAnsi="inherit" w:cs="Courier New"/>
          <w:color w:val="333333"/>
          <w:sz w:val="24"/>
          <w:szCs w:val="24"/>
          <w:rtl/>
        </w:rPr>
        <w:t xml:space="preserve"> هر کدام از بابت شرکت در حمل تریاک به میزان مرقوم به استناد مواد یک و بند </w:t>
      </w:r>
      <w:r w:rsidRPr="00D25E50">
        <w:rPr>
          <w:rFonts w:ascii="inherit" w:eastAsia="Times New Roman" w:hAnsi="inherit" w:cs="Courier New"/>
          <w:color w:val="333333"/>
          <w:sz w:val="24"/>
          <w:szCs w:val="24"/>
          <w:rtl/>
          <w:lang w:bidi="fa-IR"/>
        </w:rPr>
        <w:t>۶</w:t>
      </w:r>
      <w:r w:rsidRPr="00D25E50">
        <w:rPr>
          <w:rFonts w:ascii="inherit" w:eastAsia="Times New Roman" w:hAnsi="inherit" w:cs="Courier New"/>
          <w:color w:val="333333"/>
          <w:sz w:val="24"/>
          <w:szCs w:val="24"/>
          <w:rtl/>
        </w:rPr>
        <w:t xml:space="preserve"> از مادة </w:t>
      </w:r>
      <w:r w:rsidRPr="00D25E50">
        <w:rPr>
          <w:rFonts w:ascii="inherit" w:eastAsia="Times New Roman" w:hAnsi="inherit" w:cs="Courier New"/>
          <w:color w:val="333333"/>
          <w:sz w:val="24"/>
          <w:szCs w:val="24"/>
          <w:rtl/>
          <w:lang w:bidi="fa-IR"/>
        </w:rPr>
        <w:t>۵</w:t>
      </w:r>
      <w:r w:rsidRPr="00D25E50">
        <w:rPr>
          <w:rFonts w:ascii="inherit" w:eastAsia="Times New Roman" w:hAnsi="inherit" w:cs="Courier New"/>
          <w:color w:val="333333"/>
          <w:sz w:val="24"/>
          <w:szCs w:val="24"/>
          <w:rtl/>
        </w:rPr>
        <w:t xml:space="preserve"> ناظر بر بندهای </w:t>
      </w:r>
      <w:r w:rsidRPr="00D25E50">
        <w:rPr>
          <w:rFonts w:ascii="inherit" w:eastAsia="Times New Roman" w:hAnsi="inherit" w:cs="Courier New"/>
          <w:color w:val="333333"/>
          <w:sz w:val="24"/>
          <w:szCs w:val="24"/>
          <w:rtl/>
          <w:lang w:bidi="fa-IR"/>
        </w:rPr>
        <w:t>۴</w:t>
      </w:r>
      <w:r w:rsidRPr="00D25E50">
        <w:rPr>
          <w:rFonts w:ascii="inherit" w:eastAsia="Times New Roman" w:hAnsi="inherit" w:cs="Courier New"/>
          <w:color w:val="333333"/>
          <w:sz w:val="24"/>
          <w:szCs w:val="24"/>
          <w:rtl/>
        </w:rPr>
        <w:t xml:space="preserve"> و </w:t>
      </w:r>
      <w:r w:rsidRPr="00D25E50">
        <w:rPr>
          <w:rFonts w:ascii="inherit" w:eastAsia="Times New Roman" w:hAnsi="inherit" w:cs="Courier New"/>
          <w:color w:val="333333"/>
          <w:sz w:val="24"/>
          <w:szCs w:val="24"/>
          <w:rtl/>
          <w:lang w:bidi="fa-IR"/>
        </w:rPr>
        <w:t>۵</w:t>
      </w:r>
      <w:r w:rsidRPr="00D25E50">
        <w:rPr>
          <w:rFonts w:ascii="inherit" w:eastAsia="Times New Roman" w:hAnsi="inherit" w:cs="Courier New"/>
          <w:color w:val="333333"/>
          <w:sz w:val="24"/>
          <w:szCs w:val="24"/>
          <w:rtl/>
        </w:rPr>
        <w:t xml:space="preserve"> مادة </w:t>
      </w:r>
      <w:r w:rsidRPr="00D25E50">
        <w:rPr>
          <w:rFonts w:ascii="inherit" w:eastAsia="Times New Roman" w:hAnsi="inherit" w:cs="Courier New"/>
          <w:color w:val="333333"/>
          <w:sz w:val="24"/>
          <w:szCs w:val="24"/>
          <w:rtl/>
          <w:lang w:bidi="fa-IR"/>
        </w:rPr>
        <w:t>۳۰</w:t>
      </w:r>
      <w:r w:rsidRPr="00D25E50">
        <w:rPr>
          <w:rFonts w:ascii="inherit" w:eastAsia="Times New Roman" w:hAnsi="inherit" w:cs="Courier New"/>
          <w:color w:val="333333"/>
          <w:sz w:val="24"/>
          <w:szCs w:val="24"/>
          <w:rtl/>
        </w:rPr>
        <w:t xml:space="preserve"> قانون اصلاح قانون مبارزه با مواد مخدر و نیز بند یک مادة </w:t>
      </w:r>
      <w:r w:rsidRPr="00D25E50">
        <w:rPr>
          <w:rFonts w:ascii="inherit" w:eastAsia="Times New Roman" w:hAnsi="inherit" w:cs="Courier New"/>
          <w:color w:val="333333"/>
          <w:sz w:val="24"/>
          <w:szCs w:val="24"/>
          <w:rtl/>
          <w:lang w:bidi="fa-IR"/>
        </w:rPr>
        <w:t>۵</w:t>
      </w:r>
      <w:r w:rsidRPr="00D25E50">
        <w:rPr>
          <w:rFonts w:ascii="inherit" w:eastAsia="Times New Roman" w:hAnsi="inherit" w:cs="Courier New"/>
          <w:color w:val="333333"/>
          <w:sz w:val="24"/>
          <w:szCs w:val="24"/>
          <w:rtl/>
        </w:rPr>
        <w:t xml:space="preserve"> این قانون و مواد </w:t>
      </w:r>
      <w:r w:rsidRPr="00D25E50">
        <w:rPr>
          <w:rFonts w:ascii="inherit" w:eastAsia="Times New Roman" w:hAnsi="inherit" w:cs="Courier New"/>
          <w:color w:val="333333"/>
          <w:sz w:val="24"/>
          <w:szCs w:val="24"/>
          <w:rtl/>
          <w:lang w:bidi="fa-IR"/>
        </w:rPr>
        <w:t>۱۲۵</w:t>
      </w:r>
      <w:r w:rsidRPr="00D25E50">
        <w:rPr>
          <w:rFonts w:ascii="inherit" w:eastAsia="Times New Roman" w:hAnsi="inherit" w:cs="Courier New"/>
          <w:color w:val="333333"/>
          <w:sz w:val="24"/>
          <w:szCs w:val="24"/>
          <w:rtl/>
        </w:rPr>
        <w:t xml:space="preserve">، </w:t>
      </w:r>
      <w:r w:rsidRPr="00D25E50">
        <w:rPr>
          <w:rFonts w:ascii="inherit" w:eastAsia="Times New Roman" w:hAnsi="inherit" w:cs="Courier New"/>
          <w:color w:val="333333"/>
          <w:sz w:val="24"/>
          <w:szCs w:val="24"/>
          <w:rtl/>
          <w:lang w:bidi="fa-IR"/>
        </w:rPr>
        <w:t>۱۳۴</w:t>
      </w:r>
      <w:r w:rsidRPr="00D25E50">
        <w:rPr>
          <w:rFonts w:ascii="inherit" w:eastAsia="Times New Roman" w:hAnsi="inherit" w:cs="Courier New"/>
          <w:color w:val="333333"/>
          <w:sz w:val="24"/>
          <w:szCs w:val="24"/>
          <w:rtl/>
        </w:rPr>
        <w:t xml:space="preserve">و </w:t>
      </w:r>
      <w:r w:rsidRPr="00D25E50">
        <w:rPr>
          <w:rFonts w:ascii="inherit" w:eastAsia="Times New Roman" w:hAnsi="inherit" w:cs="Courier New"/>
          <w:color w:val="333333"/>
          <w:sz w:val="24"/>
          <w:szCs w:val="24"/>
          <w:rtl/>
          <w:lang w:bidi="fa-IR"/>
        </w:rPr>
        <w:t>۲۱۵</w:t>
      </w:r>
      <w:r w:rsidRPr="00D25E50">
        <w:rPr>
          <w:rFonts w:ascii="inherit" w:eastAsia="Times New Roman" w:hAnsi="inherit" w:cs="Courier New"/>
          <w:color w:val="333333"/>
          <w:sz w:val="24"/>
          <w:szCs w:val="24"/>
          <w:rtl/>
        </w:rPr>
        <w:t xml:space="preserve"> قانون مجازات اسلامی به تحمل حبس ابد و </w:t>
      </w:r>
      <w:r w:rsidRPr="00D25E50">
        <w:rPr>
          <w:rFonts w:ascii="inherit" w:eastAsia="Times New Roman" w:hAnsi="inherit" w:cs="Courier New"/>
          <w:color w:val="333333"/>
          <w:sz w:val="24"/>
          <w:szCs w:val="24"/>
          <w:rtl/>
          <w:lang w:bidi="fa-IR"/>
        </w:rPr>
        <w:t>۷۴</w:t>
      </w:r>
      <w:r w:rsidRPr="00D25E50">
        <w:rPr>
          <w:rFonts w:ascii="inherit" w:eastAsia="Times New Roman" w:hAnsi="inherit" w:cs="Courier New"/>
          <w:color w:val="333333"/>
          <w:sz w:val="24"/>
          <w:szCs w:val="24"/>
          <w:rtl/>
        </w:rPr>
        <w:t xml:space="preserve"> ضربه شلاق و پرداخت شصت و سه میلیون و پانصد و هفتاد هزار تومان جزای نقدی و متهم ردیف دوم علاوه بر مجازات های ذکر شده به پرداخت یک میلیون ریال جریمة نقدی و تحمل </w:t>
      </w:r>
      <w:r w:rsidRPr="00D25E50">
        <w:rPr>
          <w:rFonts w:ascii="inherit" w:eastAsia="Times New Roman" w:hAnsi="inherit" w:cs="Courier New"/>
          <w:color w:val="333333"/>
          <w:sz w:val="24"/>
          <w:szCs w:val="24"/>
          <w:rtl/>
          <w:lang w:bidi="fa-IR"/>
        </w:rPr>
        <w:t>۵</w:t>
      </w:r>
      <w:r w:rsidRPr="00D25E50">
        <w:rPr>
          <w:rFonts w:ascii="inherit" w:eastAsia="Times New Roman" w:hAnsi="inherit" w:cs="Courier New"/>
          <w:color w:val="333333"/>
          <w:sz w:val="24"/>
          <w:szCs w:val="24"/>
          <w:rtl/>
        </w:rPr>
        <w:t xml:space="preserve"> ضربه شلاق از بابت نگهداری شیرة تریاک محکوم شده اند که به اجرای مجازات های اشدّ و قابلیت فرجام آنها مطابق مادة </w:t>
      </w:r>
      <w:r w:rsidRPr="00D25E50">
        <w:rPr>
          <w:rFonts w:ascii="inherit" w:eastAsia="Times New Roman" w:hAnsi="inherit" w:cs="Courier New"/>
          <w:color w:val="333333"/>
          <w:sz w:val="24"/>
          <w:szCs w:val="24"/>
          <w:rtl/>
          <w:lang w:bidi="fa-IR"/>
        </w:rPr>
        <w:t>۴۲۸</w:t>
      </w:r>
      <w:r w:rsidRPr="00D25E50">
        <w:rPr>
          <w:rFonts w:ascii="inherit" w:eastAsia="Times New Roman" w:hAnsi="inherit" w:cs="Courier New"/>
          <w:color w:val="333333"/>
          <w:sz w:val="24"/>
          <w:szCs w:val="24"/>
          <w:rtl/>
        </w:rPr>
        <w:t xml:space="preserve"> قانون آیین دادرسی کیفری نیز تصریح شده است ولی وکلای آنان در مهلت مقرر از فرجام خواهی منصرف و در اجرای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این قانون تقاضای تخفیف کرده اند و دادگاه صادرکنندة رأی، در وقت فوق العاده طی دادنامة </w:t>
      </w:r>
      <w:r w:rsidRPr="00D25E50">
        <w:rPr>
          <w:rFonts w:ascii="inherit" w:eastAsia="Times New Roman" w:hAnsi="inherit" w:cs="Courier New"/>
          <w:color w:val="333333"/>
          <w:sz w:val="24"/>
          <w:szCs w:val="24"/>
          <w:rtl/>
          <w:lang w:bidi="fa-IR"/>
        </w:rPr>
        <w:t>۱۱۹۷</w:t>
      </w:r>
      <w:r w:rsidRPr="00D25E50">
        <w:rPr>
          <w:rFonts w:ascii="inherit" w:eastAsia="Times New Roman" w:hAnsi="inherit" w:cs="Courier New"/>
          <w:color w:val="333333"/>
          <w:sz w:val="24"/>
          <w:szCs w:val="24"/>
          <w:rtl/>
        </w:rPr>
        <w:t xml:space="preserve">ـ </w:t>
      </w:r>
      <w:r w:rsidRPr="00D25E50">
        <w:rPr>
          <w:rFonts w:ascii="inherit" w:eastAsia="Times New Roman" w:hAnsi="inherit" w:cs="Courier New"/>
          <w:color w:val="333333"/>
          <w:sz w:val="24"/>
          <w:szCs w:val="24"/>
          <w:rtl/>
          <w:lang w:bidi="fa-IR"/>
        </w:rPr>
        <w:t>۱۳۹۴/۱۰/۲</w:t>
      </w:r>
      <w:r w:rsidRPr="00D25E50">
        <w:rPr>
          <w:rFonts w:ascii="inherit" w:eastAsia="Times New Roman" w:hAnsi="inherit" w:cs="Courier New"/>
          <w:color w:val="333333"/>
          <w:sz w:val="24"/>
          <w:szCs w:val="24"/>
          <w:rtl/>
        </w:rPr>
        <w:t xml:space="preserve"> به شرح زیر اتخاذ تصمیم نموده است</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Pr>
        <w:t>«</w:t>
      </w:r>
      <w:r w:rsidRPr="00D25E50">
        <w:rPr>
          <w:rFonts w:ascii="inherit" w:eastAsia="Times New Roman" w:hAnsi="inherit" w:cs="Courier New"/>
          <w:color w:val="333333"/>
          <w:sz w:val="24"/>
          <w:szCs w:val="24"/>
          <w:rtl/>
        </w:rPr>
        <w:t xml:space="preserve">در خصوص تقاضای تخفیف مجازات از سوی محکومٌ علیهما آقایان: </w:t>
      </w:r>
      <w:r w:rsidRPr="00D25E50">
        <w:rPr>
          <w:rFonts w:ascii="inherit" w:eastAsia="Times New Roman" w:hAnsi="inherit" w:cs="Courier New"/>
          <w:color w:val="333333"/>
          <w:sz w:val="24"/>
          <w:szCs w:val="24"/>
          <w:rtl/>
          <w:lang w:bidi="fa-IR"/>
        </w:rPr>
        <w:t>۱.</w:t>
      </w:r>
      <w:r w:rsidRPr="00D25E50">
        <w:rPr>
          <w:rFonts w:ascii="inherit" w:eastAsia="Times New Roman" w:hAnsi="inherit" w:cs="Courier New"/>
          <w:color w:val="333333"/>
          <w:sz w:val="24"/>
          <w:szCs w:val="24"/>
          <w:rtl/>
        </w:rPr>
        <w:t xml:space="preserve">رسول... </w:t>
      </w:r>
      <w:r w:rsidRPr="00D25E50">
        <w:rPr>
          <w:rFonts w:ascii="inherit" w:eastAsia="Times New Roman" w:hAnsi="inherit" w:cs="Courier New"/>
          <w:color w:val="333333"/>
          <w:sz w:val="24"/>
          <w:szCs w:val="24"/>
          <w:rtl/>
          <w:lang w:bidi="fa-IR"/>
        </w:rPr>
        <w:t>۲.</w:t>
      </w:r>
      <w:r w:rsidRPr="00D25E50">
        <w:rPr>
          <w:rFonts w:ascii="inherit" w:eastAsia="Times New Roman" w:hAnsi="inherit" w:cs="Courier New"/>
          <w:color w:val="333333"/>
          <w:sz w:val="24"/>
          <w:szCs w:val="24"/>
          <w:rtl/>
        </w:rPr>
        <w:t xml:space="preserve">محسن... که طی دادنامةشمارة </w:t>
      </w:r>
      <w:r w:rsidRPr="00D25E50">
        <w:rPr>
          <w:rFonts w:ascii="inherit" w:eastAsia="Times New Roman" w:hAnsi="inherit" w:cs="Courier New"/>
          <w:color w:val="333333"/>
          <w:sz w:val="24"/>
          <w:szCs w:val="24"/>
          <w:rtl/>
          <w:lang w:bidi="fa-IR"/>
        </w:rPr>
        <w:t>۹۴۰۹۷۱</w:t>
      </w:r>
      <w:r w:rsidRPr="00D25E50">
        <w:rPr>
          <w:rFonts w:ascii="inherit" w:eastAsia="Times New Roman" w:hAnsi="inherit" w:cs="Courier New"/>
          <w:color w:val="333333"/>
          <w:sz w:val="24"/>
          <w:szCs w:val="24"/>
          <w:rtl/>
        </w:rPr>
        <w:t xml:space="preserve"> ـ </w:t>
      </w:r>
      <w:r w:rsidRPr="00D25E50">
        <w:rPr>
          <w:rFonts w:ascii="inherit" w:eastAsia="Times New Roman" w:hAnsi="inherit" w:cs="Courier New"/>
          <w:color w:val="333333"/>
          <w:sz w:val="24"/>
          <w:szCs w:val="24"/>
          <w:rtl/>
          <w:lang w:bidi="fa-IR"/>
        </w:rPr>
        <w:t xml:space="preserve">۱۳۹۴/۲/۳۰ ... </w:t>
      </w:r>
      <w:r w:rsidRPr="00D25E50">
        <w:rPr>
          <w:rFonts w:ascii="inherit" w:eastAsia="Times New Roman" w:hAnsi="inherit" w:cs="Courier New"/>
          <w:color w:val="333333"/>
          <w:sz w:val="24"/>
          <w:szCs w:val="24"/>
          <w:rtl/>
        </w:rPr>
        <w:t xml:space="preserve">صادره از شعبة اول دادگاه انقلاب اسلامی اصفهان به تحمل حبس ابد محکوم شده اند(به علاوه جریمة نقدی و شلاق) و پیش از پایان مهلت تجدیدنظرخواهی، حق فرجام خواهی خویش را ساقط نموده و تقاضای تخفیف مجازات کرده اند، با عنایت به اخذ وحدت ملاک از مفاد مادة </w:t>
      </w:r>
      <w:r w:rsidRPr="00D25E50">
        <w:rPr>
          <w:rFonts w:ascii="inherit" w:eastAsia="Times New Roman" w:hAnsi="inherit" w:cs="Courier New"/>
          <w:color w:val="333333"/>
          <w:sz w:val="24"/>
          <w:szCs w:val="24"/>
          <w:rtl/>
          <w:lang w:bidi="fa-IR"/>
        </w:rPr>
        <w:t>۳۸</w:t>
      </w:r>
      <w:r w:rsidRPr="00D25E50">
        <w:rPr>
          <w:rFonts w:ascii="inherit" w:eastAsia="Times New Roman" w:hAnsi="inherit" w:cs="Courier New"/>
          <w:color w:val="333333"/>
          <w:sz w:val="24"/>
          <w:szCs w:val="24"/>
          <w:rtl/>
        </w:rPr>
        <w:t xml:space="preserve"> قانون اصلاح قانون مبارزه با مواد مخدر و توجهاً به مؤدا و صراحت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آیین دادرسی کیفری که اعمال تخفیف در کلیة جرائم تعزیری را جایز و تکلیف کرده است و نظر به اینکه جرائم مواد مخدر نیز از جمله جرائم تعزیری و مصوّب مجمع تشخیص مصلحت نظام است و نظر به بند یک مادة </w:t>
      </w:r>
      <w:r w:rsidRPr="00D25E50">
        <w:rPr>
          <w:rFonts w:ascii="inherit" w:eastAsia="Times New Roman" w:hAnsi="inherit" w:cs="Courier New"/>
          <w:color w:val="333333"/>
          <w:sz w:val="24"/>
          <w:szCs w:val="24"/>
          <w:rtl/>
          <w:lang w:bidi="fa-IR"/>
        </w:rPr>
        <w:t>۱۹</w:t>
      </w:r>
      <w:r w:rsidRPr="00D25E50">
        <w:rPr>
          <w:rFonts w:ascii="inherit" w:eastAsia="Times New Roman" w:hAnsi="inherit" w:cs="Courier New"/>
          <w:color w:val="333333"/>
          <w:sz w:val="24"/>
          <w:szCs w:val="24"/>
          <w:rtl/>
        </w:rPr>
        <w:t xml:space="preserve"> قانون مجازات اسلامی و مفاد مادة </w:t>
      </w:r>
      <w:r w:rsidRPr="00D25E50">
        <w:rPr>
          <w:rFonts w:ascii="inherit" w:eastAsia="Times New Roman" w:hAnsi="inherit" w:cs="Courier New"/>
          <w:color w:val="333333"/>
          <w:sz w:val="24"/>
          <w:szCs w:val="24"/>
          <w:rtl/>
          <w:lang w:bidi="fa-IR"/>
        </w:rPr>
        <w:t>۱۴</w:t>
      </w:r>
      <w:r w:rsidRPr="00D25E50">
        <w:rPr>
          <w:rFonts w:ascii="inherit" w:eastAsia="Times New Roman" w:hAnsi="inherit" w:cs="Courier New"/>
          <w:color w:val="333333"/>
          <w:sz w:val="24"/>
          <w:szCs w:val="24"/>
          <w:rtl/>
        </w:rPr>
        <w:t xml:space="preserve"> همین قانون که اقسام مجازات را بر شمرده است، لهذا با لحاظ اصل تفسیر قوانین جزایی به نفع متهم و نظر به مراتب مذکور، هر یک از متهمین فوق الوصف را تخفیفاً به تحمل بیست و پنج سال و یک روز حبس محکوم می نماید. بدیهی است جزای نقدی و شلاق به قوت خود باقیست. با توجه به تمکین متهمین به رأی سابق الصدور و اسقاط حق تجدیدنظرخواهی، رأی صادره قطعی می باشد</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ب) حسب مندرجات پروندة کلاسة </w:t>
      </w:r>
      <w:r w:rsidRPr="00D25E50">
        <w:rPr>
          <w:rFonts w:ascii="inherit" w:eastAsia="Times New Roman" w:hAnsi="inherit" w:cs="Courier New"/>
          <w:color w:val="333333"/>
          <w:sz w:val="24"/>
          <w:szCs w:val="24"/>
          <w:rtl/>
          <w:lang w:bidi="fa-IR"/>
        </w:rPr>
        <w:t>۹۴۱۰۲۵</w:t>
      </w:r>
      <w:r w:rsidRPr="00D25E50">
        <w:rPr>
          <w:rFonts w:ascii="inherit" w:eastAsia="Times New Roman" w:hAnsi="inherit" w:cs="Courier New"/>
          <w:color w:val="333333"/>
          <w:sz w:val="24"/>
          <w:szCs w:val="24"/>
          <w:rtl/>
        </w:rPr>
        <w:t xml:space="preserve"> شعبة دوم دادگاه انقلاب اسلامی، آقایان: </w:t>
      </w:r>
      <w:r w:rsidRPr="00D25E50">
        <w:rPr>
          <w:rFonts w:ascii="inherit" w:eastAsia="Times New Roman" w:hAnsi="inherit" w:cs="Courier New"/>
          <w:color w:val="333333"/>
          <w:sz w:val="24"/>
          <w:szCs w:val="24"/>
          <w:rtl/>
          <w:lang w:bidi="fa-IR"/>
        </w:rPr>
        <w:t>۱.</w:t>
      </w:r>
      <w:r w:rsidRPr="00D25E50">
        <w:rPr>
          <w:rFonts w:ascii="inherit" w:eastAsia="Times New Roman" w:hAnsi="inherit" w:cs="Courier New"/>
          <w:color w:val="333333"/>
          <w:sz w:val="24"/>
          <w:szCs w:val="24"/>
          <w:rtl/>
        </w:rPr>
        <w:t xml:space="preserve">ساسان... </w:t>
      </w:r>
      <w:r w:rsidRPr="00D25E50">
        <w:rPr>
          <w:rFonts w:ascii="inherit" w:eastAsia="Times New Roman" w:hAnsi="inherit" w:cs="Courier New"/>
          <w:color w:val="333333"/>
          <w:sz w:val="24"/>
          <w:szCs w:val="24"/>
          <w:rtl/>
          <w:lang w:bidi="fa-IR"/>
        </w:rPr>
        <w:t>۲.</w:t>
      </w:r>
      <w:r w:rsidRPr="00D25E50">
        <w:rPr>
          <w:rFonts w:ascii="inherit" w:eastAsia="Times New Roman" w:hAnsi="inherit" w:cs="Courier New"/>
          <w:color w:val="333333"/>
          <w:sz w:val="24"/>
          <w:szCs w:val="24"/>
          <w:rtl/>
        </w:rPr>
        <w:t xml:space="preserve">محمدرضا.... </w:t>
      </w:r>
      <w:r w:rsidRPr="00D25E50">
        <w:rPr>
          <w:rFonts w:ascii="inherit" w:eastAsia="Times New Roman" w:hAnsi="inherit" w:cs="Courier New"/>
          <w:color w:val="333333"/>
          <w:sz w:val="24"/>
          <w:szCs w:val="24"/>
          <w:rtl/>
          <w:lang w:bidi="fa-IR"/>
        </w:rPr>
        <w:t>۳.</w:t>
      </w:r>
      <w:r w:rsidRPr="00D25E50">
        <w:rPr>
          <w:rFonts w:ascii="inherit" w:eastAsia="Times New Roman" w:hAnsi="inherit" w:cs="Courier New"/>
          <w:color w:val="333333"/>
          <w:sz w:val="24"/>
          <w:szCs w:val="24"/>
          <w:rtl/>
        </w:rPr>
        <w:t>مجتبی... به اتهام شرکت در ساخت</w:t>
      </w:r>
      <w:r w:rsidRPr="00D25E50">
        <w:rPr>
          <w:rFonts w:ascii="inherit" w:eastAsia="Times New Roman" w:hAnsi="inherit" w:cs="Courier New"/>
          <w:color w:val="333333"/>
          <w:sz w:val="24"/>
          <w:szCs w:val="24"/>
          <w:rtl/>
          <w:lang w:bidi="fa-IR"/>
        </w:rPr>
        <w:t>۵۱</w:t>
      </w:r>
      <w:r w:rsidRPr="00D25E50">
        <w:rPr>
          <w:rFonts w:ascii="inherit" w:eastAsia="Times New Roman" w:hAnsi="inherit" w:cs="Courier New"/>
          <w:color w:val="333333"/>
          <w:sz w:val="24"/>
          <w:szCs w:val="24"/>
          <w:rtl/>
        </w:rPr>
        <w:t xml:space="preserve">گرم و پنجاه صدم گرم شیشه و نگهداری </w:t>
      </w:r>
      <w:r w:rsidRPr="00D25E50">
        <w:rPr>
          <w:rFonts w:ascii="inherit" w:eastAsia="Times New Roman" w:hAnsi="inherit" w:cs="Courier New"/>
          <w:color w:val="333333"/>
          <w:sz w:val="24"/>
          <w:szCs w:val="24"/>
          <w:rtl/>
          <w:lang w:bidi="fa-IR"/>
        </w:rPr>
        <w:t>۱/۹۰۰</w:t>
      </w:r>
      <w:r w:rsidRPr="00D25E50">
        <w:rPr>
          <w:rFonts w:ascii="inherit" w:eastAsia="Times New Roman" w:hAnsi="inherit" w:cs="Courier New"/>
          <w:color w:val="333333"/>
          <w:sz w:val="24"/>
          <w:szCs w:val="24"/>
          <w:rtl/>
        </w:rPr>
        <w:t xml:space="preserve"> کیلوگرم شربت متادون محاکمه و با انطباق مورد با بند </w:t>
      </w:r>
      <w:r w:rsidRPr="00D25E50">
        <w:rPr>
          <w:rFonts w:ascii="inherit" w:eastAsia="Times New Roman" w:hAnsi="inherit" w:cs="Courier New"/>
          <w:color w:val="333333"/>
          <w:sz w:val="24"/>
          <w:szCs w:val="24"/>
          <w:rtl/>
          <w:lang w:bidi="fa-IR"/>
        </w:rPr>
        <w:t>۱</w:t>
      </w:r>
      <w:r w:rsidRPr="00D25E50">
        <w:rPr>
          <w:rFonts w:ascii="inherit" w:eastAsia="Times New Roman" w:hAnsi="inherit" w:cs="Courier New"/>
          <w:color w:val="333333"/>
          <w:sz w:val="24"/>
          <w:szCs w:val="24"/>
          <w:rtl/>
        </w:rPr>
        <w:t xml:space="preserve"> و </w:t>
      </w:r>
      <w:r w:rsidRPr="00D25E50">
        <w:rPr>
          <w:rFonts w:ascii="inherit" w:eastAsia="Times New Roman" w:hAnsi="inherit" w:cs="Courier New"/>
          <w:color w:val="333333"/>
          <w:sz w:val="24"/>
          <w:szCs w:val="24"/>
          <w:rtl/>
          <w:lang w:bidi="fa-IR"/>
        </w:rPr>
        <w:t>۳</w:t>
      </w:r>
      <w:r w:rsidRPr="00D25E50">
        <w:rPr>
          <w:rFonts w:ascii="inherit" w:eastAsia="Times New Roman" w:hAnsi="inherit" w:cs="Courier New"/>
          <w:color w:val="333333"/>
          <w:sz w:val="24"/>
          <w:szCs w:val="24"/>
          <w:rtl/>
        </w:rPr>
        <w:t xml:space="preserve"> مادة </w:t>
      </w:r>
      <w:r w:rsidRPr="00D25E50">
        <w:rPr>
          <w:rFonts w:ascii="inherit" w:eastAsia="Times New Roman" w:hAnsi="inherit" w:cs="Courier New"/>
          <w:color w:val="333333"/>
          <w:sz w:val="24"/>
          <w:szCs w:val="24"/>
          <w:rtl/>
          <w:lang w:bidi="fa-IR"/>
        </w:rPr>
        <w:t>۵</w:t>
      </w:r>
      <w:r w:rsidRPr="00D25E50">
        <w:rPr>
          <w:rFonts w:ascii="inherit" w:eastAsia="Times New Roman" w:hAnsi="inherit" w:cs="Courier New"/>
          <w:color w:val="333333"/>
          <w:sz w:val="24"/>
          <w:szCs w:val="24"/>
          <w:rtl/>
        </w:rPr>
        <w:t xml:space="preserve">، بند </w:t>
      </w:r>
      <w:r w:rsidRPr="00D25E50">
        <w:rPr>
          <w:rFonts w:ascii="inherit" w:eastAsia="Times New Roman" w:hAnsi="inherit" w:cs="Courier New"/>
          <w:color w:val="333333"/>
          <w:sz w:val="24"/>
          <w:szCs w:val="24"/>
          <w:rtl/>
          <w:lang w:bidi="fa-IR"/>
        </w:rPr>
        <w:t>۵</w:t>
      </w:r>
      <w:r w:rsidRPr="00D25E50">
        <w:rPr>
          <w:rFonts w:ascii="inherit" w:eastAsia="Times New Roman" w:hAnsi="inherit" w:cs="Courier New"/>
          <w:color w:val="333333"/>
          <w:sz w:val="24"/>
          <w:szCs w:val="24"/>
          <w:rtl/>
        </w:rPr>
        <w:t xml:space="preserve"> مادة </w:t>
      </w:r>
      <w:r w:rsidRPr="00D25E50">
        <w:rPr>
          <w:rFonts w:ascii="inherit" w:eastAsia="Times New Roman" w:hAnsi="inherit" w:cs="Courier New"/>
          <w:color w:val="333333"/>
          <w:sz w:val="24"/>
          <w:szCs w:val="24"/>
          <w:rtl/>
          <w:lang w:bidi="fa-IR"/>
        </w:rPr>
        <w:t>۸</w:t>
      </w:r>
      <w:r w:rsidRPr="00D25E50">
        <w:rPr>
          <w:rFonts w:ascii="inherit" w:eastAsia="Times New Roman" w:hAnsi="inherit" w:cs="Courier New"/>
          <w:color w:val="333333"/>
          <w:sz w:val="24"/>
          <w:szCs w:val="24"/>
          <w:rtl/>
        </w:rPr>
        <w:t xml:space="preserve"> و مادة </w:t>
      </w:r>
      <w:r w:rsidRPr="00D25E50">
        <w:rPr>
          <w:rFonts w:ascii="inherit" w:eastAsia="Times New Roman" w:hAnsi="inherit" w:cs="Courier New"/>
          <w:color w:val="333333"/>
          <w:sz w:val="24"/>
          <w:szCs w:val="24"/>
          <w:rtl/>
          <w:lang w:bidi="fa-IR"/>
        </w:rPr>
        <w:t>۴۰</w:t>
      </w:r>
      <w:r w:rsidRPr="00D25E50">
        <w:rPr>
          <w:rFonts w:ascii="inherit" w:eastAsia="Times New Roman" w:hAnsi="inherit" w:cs="Courier New"/>
          <w:color w:val="333333"/>
          <w:sz w:val="24"/>
          <w:szCs w:val="24"/>
          <w:rtl/>
        </w:rPr>
        <w:t xml:space="preserve"> قانون مبارزه با مواد مخدر، و رعایت مادة </w:t>
      </w:r>
      <w:r w:rsidRPr="00D25E50">
        <w:rPr>
          <w:rFonts w:ascii="inherit" w:eastAsia="Times New Roman" w:hAnsi="inherit" w:cs="Courier New"/>
          <w:color w:val="333333"/>
          <w:sz w:val="24"/>
          <w:szCs w:val="24"/>
          <w:rtl/>
          <w:lang w:bidi="fa-IR"/>
        </w:rPr>
        <w:t>۱۳۴</w:t>
      </w:r>
      <w:r w:rsidRPr="00D25E50">
        <w:rPr>
          <w:rFonts w:ascii="inherit" w:eastAsia="Times New Roman" w:hAnsi="inherit" w:cs="Courier New"/>
          <w:color w:val="333333"/>
          <w:sz w:val="24"/>
          <w:szCs w:val="24"/>
          <w:rtl/>
        </w:rPr>
        <w:t xml:space="preserve"> قانون مجازات اسلامی طی دادنامة</w:t>
      </w:r>
      <w:r w:rsidRPr="00D25E50">
        <w:rPr>
          <w:rFonts w:ascii="inherit" w:eastAsia="Times New Roman" w:hAnsi="inherit" w:cs="Courier New"/>
          <w:color w:val="333333"/>
          <w:sz w:val="24"/>
          <w:szCs w:val="24"/>
          <w:rtl/>
          <w:lang w:bidi="fa-IR"/>
        </w:rPr>
        <w:t>۱۲۰</w:t>
      </w:r>
      <w:r w:rsidRPr="00D25E50">
        <w:rPr>
          <w:rFonts w:ascii="inherit" w:eastAsia="Times New Roman" w:hAnsi="inherit" w:cs="Courier New"/>
          <w:color w:val="333333"/>
          <w:sz w:val="24"/>
          <w:szCs w:val="24"/>
          <w:rtl/>
        </w:rPr>
        <w:t xml:space="preserve"> ـ </w:t>
      </w:r>
      <w:r w:rsidRPr="00D25E50">
        <w:rPr>
          <w:rFonts w:ascii="inherit" w:eastAsia="Times New Roman" w:hAnsi="inherit" w:cs="Courier New"/>
          <w:color w:val="333333"/>
          <w:sz w:val="24"/>
          <w:szCs w:val="24"/>
          <w:rtl/>
          <w:lang w:bidi="fa-IR"/>
        </w:rPr>
        <w:t>۱۳۹۵/۲/۱۴</w:t>
      </w:r>
      <w:r w:rsidRPr="00D25E50">
        <w:rPr>
          <w:rFonts w:ascii="inherit" w:eastAsia="Times New Roman" w:hAnsi="inherit" w:cs="Courier New"/>
          <w:color w:val="333333"/>
          <w:sz w:val="24"/>
          <w:szCs w:val="24"/>
          <w:rtl/>
        </w:rPr>
        <w:t xml:space="preserve">، متهم ردیف اول به تحمل چهارده سال و ده ماه حبس تعزیری و پرداخت پنجاه و نُه میلیون و چهارصد هزار ریال جزای نقدی و تحمل </w:t>
      </w:r>
      <w:r w:rsidRPr="00D25E50">
        <w:rPr>
          <w:rFonts w:ascii="inherit" w:eastAsia="Times New Roman" w:hAnsi="inherit" w:cs="Courier New"/>
          <w:color w:val="333333"/>
          <w:sz w:val="24"/>
          <w:szCs w:val="24"/>
          <w:rtl/>
          <w:lang w:bidi="fa-IR"/>
        </w:rPr>
        <w:t>۷۳</w:t>
      </w:r>
      <w:r w:rsidRPr="00D25E50">
        <w:rPr>
          <w:rFonts w:ascii="inherit" w:eastAsia="Times New Roman" w:hAnsi="inherit" w:cs="Courier New"/>
          <w:color w:val="333333"/>
          <w:sz w:val="24"/>
          <w:szCs w:val="24"/>
          <w:rtl/>
        </w:rPr>
        <w:t xml:space="preserve"> ضربه شلاق و از حیث نگهداری سه گرم تریاک به پرداخت دویست هزار ریال جزای نقدی و تحمل سه ضربه شلاق تعزیری و متهم ردیف دوم از حیث نگهداری شربت متادون به تحمل دو سال و شش ماه حبس و پرداخت بیست میلیون ریال جزای نقدی و تحمل پنجاه ضربه شلاق و </w:t>
      </w:r>
      <w:r w:rsidRPr="00D25E50">
        <w:rPr>
          <w:rFonts w:ascii="inherit" w:eastAsia="Times New Roman" w:hAnsi="inherit" w:cs="Courier New"/>
          <w:color w:val="333333"/>
          <w:sz w:val="24"/>
          <w:szCs w:val="24"/>
          <w:rtl/>
        </w:rPr>
        <w:lastRenderedPageBreak/>
        <w:t xml:space="preserve">از حیث مشارکت در ساخت شیشه با توجه به میزان آن، هر یک از متهمان ردیف های دوم و سوم به تحمل یازده سال حبس با احتساب ایام بازداشت قبلی و پرداخت چهل و چهار میلیون ریال جزای نقدی و تحمل چهل ضربه شلاق محکوم شده اند، که متعاقباً آقای ساسان...، محکومٌ علیه ردیف اول و وکیل وی با اسقاط حق تجدیدنظرخواهی، اعمال تخفیف نسبت به محکومیت مقرر را مطابق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خواستار شده اند که شعبة دوم دادگاه انقلاب طی دادنامة</w:t>
      </w:r>
      <w:r w:rsidRPr="00D25E50">
        <w:rPr>
          <w:rFonts w:ascii="inherit" w:eastAsia="Times New Roman" w:hAnsi="inherit" w:cs="Courier New"/>
          <w:color w:val="333333"/>
          <w:sz w:val="24"/>
          <w:szCs w:val="24"/>
          <w:rtl/>
          <w:lang w:bidi="fa-IR"/>
        </w:rPr>
        <w:t>۲۵۰</w:t>
      </w:r>
      <w:r w:rsidRPr="00D25E50">
        <w:rPr>
          <w:rFonts w:ascii="inherit" w:eastAsia="Times New Roman" w:hAnsi="inherit" w:cs="Courier New"/>
          <w:color w:val="333333"/>
          <w:sz w:val="24"/>
          <w:szCs w:val="24"/>
          <w:rtl/>
        </w:rPr>
        <w:t xml:space="preserve"> ـ </w:t>
      </w:r>
      <w:r w:rsidRPr="00D25E50">
        <w:rPr>
          <w:rFonts w:ascii="inherit" w:eastAsia="Times New Roman" w:hAnsi="inherit" w:cs="Courier New"/>
          <w:color w:val="333333"/>
          <w:sz w:val="24"/>
          <w:szCs w:val="24"/>
          <w:rtl/>
          <w:lang w:bidi="fa-IR"/>
        </w:rPr>
        <w:t>۱۳۹۵/۳/۱۸</w:t>
      </w:r>
      <w:r w:rsidRPr="00D25E50">
        <w:rPr>
          <w:rFonts w:ascii="inherit" w:eastAsia="Times New Roman" w:hAnsi="inherit" w:cs="Courier New"/>
          <w:color w:val="333333"/>
          <w:sz w:val="24"/>
          <w:szCs w:val="24"/>
          <w:rtl/>
        </w:rPr>
        <w:t xml:space="preserve"> چنین رأی داده است</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Pr>
        <w:t>«</w:t>
      </w:r>
      <w:r w:rsidRPr="00D25E50">
        <w:rPr>
          <w:rFonts w:ascii="inherit" w:eastAsia="Times New Roman" w:hAnsi="inherit" w:cs="Courier New"/>
          <w:color w:val="333333"/>
          <w:sz w:val="24"/>
          <w:szCs w:val="24"/>
          <w:rtl/>
        </w:rPr>
        <w:t xml:space="preserve">در خصوص تقاضای تخفیف مجازات از سوی محکومٌ علیه آقای ساسان... و وکیل مدافع وی آقای محمود... که طی دادنامةشمارة </w:t>
      </w:r>
      <w:r w:rsidRPr="00D25E50">
        <w:rPr>
          <w:rFonts w:ascii="inherit" w:eastAsia="Times New Roman" w:hAnsi="inherit" w:cs="Courier New"/>
          <w:color w:val="333333"/>
          <w:sz w:val="24"/>
          <w:szCs w:val="24"/>
          <w:rtl/>
          <w:lang w:bidi="fa-IR"/>
        </w:rPr>
        <w:t>۹۵۰۹۹۷۰۳۶۷۳۰۰۱۲</w:t>
      </w:r>
      <w:r w:rsidRPr="00D25E50">
        <w:rPr>
          <w:rFonts w:ascii="inherit" w:eastAsia="Times New Roman" w:hAnsi="inherit" w:cs="Courier New"/>
          <w:color w:val="333333"/>
          <w:sz w:val="24"/>
          <w:szCs w:val="24"/>
          <w:rtl/>
        </w:rPr>
        <w:t xml:space="preserve"> مورخ </w:t>
      </w:r>
      <w:r w:rsidRPr="00D25E50">
        <w:rPr>
          <w:rFonts w:ascii="inherit" w:eastAsia="Times New Roman" w:hAnsi="inherit" w:cs="Courier New"/>
          <w:color w:val="333333"/>
          <w:sz w:val="24"/>
          <w:szCs w:val="24"/>
          <w:rtl/>
          <w:lang w:bidi="fa-IR"/>
        </w:rPr>
        <w:t>۱۳۹۵/۲/۱۴</w:t>
      </w:r>
      <w:r w:rsidRPr="00D25E50">
        <w:rPr>
          <w:rFonts w:ascii="inherit" w:eastAsia="Times New Roman" w:hAnsi="inherit" w:cs="Courier New"/>
          <w:color w:val="333333"/>
          <w:sz w:val="24"/>
          <w:szCs w:val="24"/>
          <w:rtl/>
        </w:rPr>
        <w:t xml:space="preserve"> صادره از شعبة دوم دادگاه انقلاب اسلامی اصفهان محکوم گردیده و پیش از پایان مهلت تجدیدنظر، حق تجدیدنظرخواهی خود را ساقط و تقاضای تخفیف مجازات را نموده است، لهذا دادگاه با عنایت به محتویات پرونده و نظر به اینکه اعمال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آیین دادرسی کیفری صرفاً در مورد احکامی است که قابل تجدیدنظر می باشد نه قابل فرجام و در هر موردی که حکم قابل تجدیدنظر یا قابل فرجام باشد در قانون آئین دادرسی کیفری به صراحت از جمله مواد </w:t>
      </w:r>
      <w:r w:rsidRPr="00D25E50">
        <w:rPr>
          <w:rFonts w:ascii="inherit" w:eastAsia="Times New Roman" w:hAnsi="inherit" w:cs="Courier New"/>
          <w:color w:val="333333"/>
          <w:sz w:val="24"/>
          <w:szCs w:val="24"/>
          <w:rtl/>
          <w:lang w:bidi="fa-IR"/>
        </w:rPr>
        <w:t>۴۲۷</w:t>
      </w:r>
      <w:r w:rsidRPr="00D25E50">
        <w:rPr>
          <w:rFonts w:ascii="inherit" w:eastAsia="Times New Roman" w:hAnsi="inherit" w:cs="Courier New"/>
          <w:color w:val="333333"/>
          <w:sz w:val="24"/>
          <w:szCs w:val="24"/>
          <w:rtl/>
        </w:rPr>
        <w:t xml:space="preserve"> الی </w:t>
      </w:r>
      <w:r w:rsidRPr="00D25E50">
        <w:rPr>
          <w:rFonts w:ascii="inherit" w:eastAsia="Times New Roman" w:hAnsi="inherit" w:cs="Courier New"/>
          <w:color w:val="333333"/>
          <w:sz w:val="24"/>
          <w:szCs w:val="24"/>
          <w:rtl/>
          <w:lang w:bidi="fa-IR"/>
        </w:rPr>
        <w:t>۴۳۳</w:t>
      </w:r>
      <w:r w:rsidRPr="00D25E50">
        <w:rPr>
          <w:rFonts w:ascii="inherit" w:eastAsia="Times New Roman" w:hAnsi="inherit" w:cs="Courier New"/>
          <w:color w:val="333333"/>
          <w:sz w:val="24"/>
          <w:szCs w:val="24"/>
          <w:rtl/>
        </w:rPr>
        <w:t xml:space="preserve"> و </w:t>
      </w:r>
      <w:r w:rsidRPr="00D25E50">
        <w:rPr>
          <w:rFonts w:ascii="inherit" w:eastAsia="Times New Roman" w:hAnsi="inherit" w:cs="Courier New"/>
          <w:color w:val="333333"/>
          <w:sz w:val="24"/>
          <w:szCs w:val="24"/>
          <w:rtl/>
          <w:lang w:bidi="fa-IR"/>
        </w:rPr>
        <w:t>۴۳۵</w:t>
      </w:r>
      <w:r w:rsidRPr="00D25E50">
        <w:rPr>
          <w:rFonts w:ascii="inherit" w:eastAsia="Times New Roman" w:hAnsi="inherit" w:cs="Courier New"/>
          <w:color w:val="333333"/>
          <w:sz w:val="24"/>
          <w:szCs w:val="24"/>
          <w:rtl/>
        </w:rPr>
        <w:t xml:space="preserve"> الی </w:t>
      </w:r>
      <w:r w:rsidRPr="00D25E50">
        <w:rPr>
          <w:rFonts w:ascii="inherit" w:eastAsia="Times New Roman" w:hAnsi="inherit" w:cs="Courier New"/>
          <w:color w:val="333333"/>
          <w:sz w:val="24"/>
          <w:szCs w:val="24"/>
          <w:rtl/>
          <w:lang w:bidi="fa-IR"/>
        </w:rPr>
        <w:t>۴۴۱</w:t>
      </w:r>
      <w:r w:rsidRPr="00D25E50">
        <w:rPr>
          <w:rFonts w:ascii="inherit" w:eastAsia="Times New Roman" w:hAnsi="inherit" w:cs="Courier New"/>
          <w:color w:val="333333"/>
          <w:sz w:val="24"/>
          <w:szCs w:val="24"/>
          <w:rtl/>
        </w:rPr>
        <w:t xml:space="preserve"> قانون مذکور بیان گردیده و در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فوق الذکر صرفاً اسقاط حق تجدیدنظرخواهی یا استرداد درخواست تجدیدنظر را مشمول تخفیف مجازات دانسته نه اسقاط حق فرجام خواهی یا استرداد درخواست فرجام خواهی را؛ فلذا بنا به مراتب فوق ضمن رد درخواست محکومٌ علیه و وکیل مدافع وی موجبی جهت تخفیف مجازات با مادة قانونی مذکور نمی باشد. رأی صادره قطعی است</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با توجه به مراتب مذکور، نظر به اینکه شعبة اول دادگاه انقلاب اسلامی «فرجام خواهی» را «تجدیدنظرخواهی» تلقی کرده و با اسقاط آن در مهلت مقرر، محکومیت قابل فرجام آقای ساسان... مطابق مقررات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فوق الاشعار را تخفیف داده ولی شعبة دوم این دادگاه به صورتی که منعکس شده است، تخفیف موضوع مادة مرقوم را صرفاً در محکومیت های </w:t>
      </w:r>
      <w:r w:rsidRPr="00D25E50">
        <w:rPr>
          <w:rFonts w:ascii="inherit" w:eastAsia="Times New Roman" w:hAnsi="inherit" w:cs="Courier New"/>
          <w:color w:val="333333"/>
          <w:sz w:val="24"/>
          <w:szCs w:val="24"/>
          <w:rtl/>
        </w:rPr>
        <w:lastRenderedPageBreak/>
        <w:t xml:space="preserve">قابل تجدیدنظر قابل اعمال می داند و با این ترتیب از شعب مختلف دادگاه های انقلاب اسلامی اصفهان در موارد مشابه با اختلاف استنباط از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آیین دادرسی کیفری آراء متهافت صادر گردیده است، لذا طرح موضوع را برای صدور رأی وحدت رویة قضایی تقاضا می نماید</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معاون قضایی دیوان عالی کشور ـ حسین مختاری</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ب: نظریة  نمایندة دادستان کل کشور</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roofErr w:type="gramStart"/>
      <w:r w:rsidRPr="00D25E50">
        <w:rPr>
          <w:rFonts w:ascii="inherit" w:eastAsia="Times New Roman" w:hAnsi="inherit" w:cs="Courier New"/>
          <w:color w:val="333333"/>
          <w:sz w:val="24"/>
          <w:szCs w:val="24"/>
        </w:rPr>
        <w:t>«</w:t>
      </w:r>
      <w:r w:rsidRPr="00D25E50">
        <w:rPr>
          <w:rFonts w:ascii="inherit" w:eastAsia="Times New Roman" w:hAnsi="inherit" w:cs="Courier New"/>
          <w:color w:val="333333"/>
          <w:sz w:val="24"/>
          <w:szCs w:val="24"/>
          <w:rtl/>
        </w:rPr>
        <w:t xml:space="preserve">اختلاف بین دو شعبة دادگاه انقلاب اسلامی اصفهان این است که آیا تخفیف موضوع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آیین دادرسی کیفری خاص تعزیرات با قابلیت تجدیدنظر در دادگاه های تجدیدنظر است و یا تعزیرات قابل فرجام را نیز شامل می شود.</w:t>
      </w:r>
      <w:proofErr w:type="gramEnd"/>
      <w:r w:rsidRPr="00D25E50">
        <w:rPr>
          <w:rFonts w:ascii="inherit" w:eastAsia="Times New Roman" w:hAnsi="inherit" w:cs="Courier New"/>
          <w:color w:val="333333"/>
          <w:sz w:val="24"/>
          <w:szCs w:val="24"/>
          <w:rtl/>
        </w:rPr>
        <w:t xml:space="preserve"> با توجه به اینکه تجدیدنظر اعم از فرجام است و قانونگذار امتناناً حقی برای محکو م ٌعلیه در نظر گرفته است، سلب آن از کسی که به مجازات قابل فرجام محکوم شده محتاج دلیل است، لذا رأی شعبة اول دادگاه انقلاب اسلامی اصفهان که مشعر بر این امر است مورد تأیید می باشد</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ج: رأی وحدت رویة شمارة </w:t>
      </w:r>
      <w:r w:rsidRPr="00D25E50">
        <w:rPr>
          <w:rFonts w:ascii="inherit" w:eastAsia="Times New Roman" w:hAnsi="inherit" w:cs="Courier New"/>
          <w:color w:val="333333"/>
          <w:sz w:val="24"/>
          <w:szCs w:val="24"/>
          <w:rtl/>
          <w:lang w:bidi="fa-IR"/>
        </w:rPr>
        <w:t>۷۵۶</w:t>
      </w:r>
      <w:r w:rsidRPr="00D25E50">
        <w:rPr>
          <w:rFonts w:ascii="inherit" w:eastAsia="Times New Roman" w:hAnsi="inherit" w:cs="Courier New"/>
          <w:color w:val="333333"/>
          <w:sz w:val="24"/>
          <w:szCs w:val="24"/>
          <w:rtl/>
        </w:rPr>
        <w:t>ـ</w:t>
      </w:r>
      <w:r w:rsidRPr="00D25E50">
        <w:rPr>
          <w:rFonts w:ascii="inherit" w:eastAsia="Times New Roman" w:hAnsi="inherit" w:cs="Courier New"/>
          <w:color w:val="333333"/>
          <w:sz w:val="24"/>
          <w:szCs w:val="24"/>
          <w:rtl/>
          <w:lang w:bidi="fa-IR"/>
        </w:rPr>
        <w:t>۱۳۹۵/۱۰/۱۴</w:t>
      </w:r>
      <w:r w:rsidRPr="00D25E50">
        <w:rPr>
          <w:rFonts w:ascii="inherit" w:eastAsia="Times New Roman" w:hAnsi="inherit" w:cs="Courier New"/>
          <w:color w:val="333333"/>
          <w:sz w:val="24"/>
          <w:szCs w:val="24"/>
          <w:rtl/>
        </w:rPr>
        <w:t xml:space="preserve"> هیأت عمومی دیوان عالی کشور</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r w:rsidRPr="00D25E50">
        <w:rPr>
          <w:rFonts w:ascii="inherit" w:eastAsia="Times New Roman" w:hAnsi="inherit" w:cs="Courier New"/>
          <w:color w:val="333333"/>
          <w:sz w:val="24"/>
          <w:szCs w:val="24"/>
          <w:rtl/>
        </w:rPr>
        <w:t xml:space="preserve">با توجه به تأکید مقنن بر تمام محکومیت های تعزیری در صدر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آیین دادرسی کیفری از یک سو، و ارفاقی بودن این ماده و اینکه در صورت تردید در شمول حکم، طبق اصل تفسیر قانون به نفع محکومٌ علیه شمول حکم مادة </w:t>
      </w:r>
      <w:r w:rsidRPr="00D25E50">
        <w:rPr>
          <w:rFonts w:ascii="inherit" w:eastAsia="Times New Roman" w:hAnsi="inherit" w:cs="Courier New"/>
          <w:color w:val="333333"/>
          <w:sz w:val="24"/>
          <w:szCs w:val="24"/>
          <w:rtl/>
          <w:lang w:bidi="fa-IR"/>
        </w:rPr>
        <w:t>۴۴۲</w:t>
      </w:r>
      <w:r w:rsidRPr="00D25E50">
        <w:rPr>
          <w:rFonts w:ascii="inherit" w:eastAsia="Times New Roman" w:hAnsi="inherit" w:cs="Courier New"/>
          <w:color w:val="333333"/>
          <w:sz w:val="24"/>
          <w:szCs w:val="24"/>
          <w:rtl/>
        </w:rPr>
        <w:t xml:space="preserve"> قانون مذکور نسبت به محکومیت های تعزیری قابل فرجام ، با موازین قانونی و اصول کلی دادرسی سازگارتر است؛ علی هذا به نظر اکثریت اعضای هیأت عمومی دیوان عالی کشور، رأی شعبة اول دادگاه انقلاب اسلامی اصفهان، در حدی که با این نظر مطابقت دارد، صحیح تشخیص داده می شود. این رأی طبق مادة </w:t>
      </w:r>
      <w:r w:rsidRPr="00D25E50">
        <w:rPr>
          <w:rFonts w:ascii="inherit" w:eastAsia="Times New Roman" w:hAnsi="inherit" w:cs="Courier New"/>
          <w:color w:val="333333"/>
          <w:sz w:val="24"/>
          <w:szCs w:val="24"/>
          <w:rtl/>
          <w:lang w:bidi="fa-IR"/>
        </w:rPr>
        <w:t>۴۷۱</w:t>
      </w:r>
      <w:r w:rsidRPr="00D25E50">
        <w:rPr>
          <w:rFonts w:ascii="inherit" w:eastAsia="Times New Roman" w:hAnsi="inherit" w:cs="Courier New"/>
          <w:color w:val="333333"/>
          <w:sz w:val="24"/>
          <w:szCs w:val="24"/>
          <w:rtl/>
        </w:rPr>
        <w:t xml:space="preserve"> قانون آیین دادرسی </w:t>
      </w:r>
      <w:r w:rsidRPr="00D25E50">
        <w:rPr>
          <w:rFonts w:ascii="inherit" w:eastAsia="Times New Roman" w:hAnsi="inherit" w:cs="Courier New"/>
          <w:color w:val="333333"/>
          <w:sz w:val="24"/>
          <w:szCs w:val="24"/>
          <w:rtl/>
        </w:rPr>
        <w:lastRenderedPageBreak/>
        <w:t>کیفری در موارد مشابه برای شعب دیوان عالی کشور، دادگاه ها و سایر مراجع اعم از قضایی و غیر آن، لازم الاتباع است</w:t>
      </w:r>
      <w:r w:rsidRPr="00D25E50">
        <w:rPr>
          <w:rFonts w:ascii="inherit" w:eastAsia="Times New Roman" w:hAnsi="inherit" w:cs="Courier New"/>
          <w:color w:val="333333"/>
          <w:sz w:val="24"/>
          <w:szCs w:val="24"/>
        </w:rPr>
        <w:t>.</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color w:val="333333"/>
          <w:sz w:val="24"/>
          <w:szCs w:val="24"/>
        </w:rPr>
      </w:pPr>
    </w:p>
    <w:p w:rsid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sidRPr="00D25E50">
        <w:rPr>
          <w:rFonts w:ascii="inherit" w:eastAsia="Times New Roman" w:hAnsi="inherit" w:cs="Courier New"/>
          <w:color w:val="333333"/>
          <w:sz w:val="24"/>
          <w:szCs w:val="24"/>
          <w:rtl/>
        </w:rPr>
        <w:t>هیأت عمومی دیوان عالی کشور</w:t>
      </w:r>
    </w:p>
    <w:p w:rsidR="00D25E50" w:rsidRPr="00D25E50" w:rsidRDefault="00D25E50" w:rsidP="00D25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32" w:lineRule="atLeast"/>
        <w:jc w:val="both"/>
        <w:textAlignment w:val="baseline"/>
        <w:rPr>
          <w:rFonts w:ascii="inherit" w:eastAsia="Times New Roman" w:hAnsi="inherit" w:cs="Courier New" w:hint="cs"/>
          <w:color w:val="333333"/>
          <w:sz w:val="24"/>
          <w:szCs w:val="24"/>
          <w:rtl/>
          <w:lang w:bidi="fa-IR"/>
        </w:rPr>
      </w:pPr>
      <w:r>
        <w:rPr>
          <w:rFonts w:ascii="inherit" w:eastAsia="Times New Roman" w:hAnsi="inherit" w:cs="Courier New" w:hint="cs"/>
          <w:color w:val="333333"/>
          <w:sz w:val="24"/>
          <w:szCs w:val="24"/>
          <w:rtl/>
          <w:lang w:bidi="fa-IR"/>
        </w:rPr>
        <w:t xml:space="preserve">منبع : مرکز پژوهش های مجلس شورای اسلامی </w:t>
      </w:r>
    </w:p>
    <w:p w:rsidR="00D25E50" w:rsidRDefault="00D25E50" w:rsidP="00D25E50">
      <w:pPr>
        <w:bidi/>
        <w:jc w:val="both"/>
      </w:pPr>
    </w:p>
    <w:sectPr w:rsidR="00D25E50" w:rsidSect="00D25E50">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A37" w:rsidRDefault="00434A37" w:rsidP="00D25E50">
      <w:pPr>
        <w:spacing w:after="0" w:line="240" w:lineRule="auto"/>
      </w:pPr>
      <w:r>
        <w:separator/>
      </w:r>
    </w:p>
  </w:endnote>
  <w:endnote w:type="continuationSeparator" w:id="0">
    <w:p w:rsidR="00434A37" w:rsidRDefault="00434A37" w:rsidP="00D2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itra-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706326"/>
      <w:docPartObj>
        <w:docPartGallery w:val="Page Numbers (Bottom of Page)"/>
        <w:docPartUnique/>
      </w:docPartObj>
    </w:sdtPr>
    <w:sdtEndPr>
      <w:rPr>
        <w:noProof/>
      </w:rPr>
    </w:sdtEndPr>
    <w:sdtContent>
      <w:p w:rsidR="00D25E50" w:rsidRDefault="00D25E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5E50" w:rsidRDefault="00D25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A37" w:rsidRDefault="00434A37" w:rsidP="00D25E50">
      <w:pPr>
        <w:spacing w:after="0" w:line="240" w:lineRule="auto"/>
      </w:pPr>
      <w:r>
        <w:separator/>
      </w:r>
    </w:p>
  </w:footnote>
  <w:footnote w:type="continuationSeparator" w:id="0">
    <w:p w:rsidR="00434A37" w:rsidRDefault="00434A37" w:rsidP="00D25E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50"/>
    <w:rsid w:val="00401E82"/>
    <w:rsid w:val="00434A37"/>
    <w:rsid w:val="00D25E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E50"/>
  </w:style>
  <w:style w:type="paragraph" w:styleId="Footer">
    <w:name w:val="footer"/>
    <w:basedOn w:val="Normal"/>
    <w:link w:val="FooterChar"/>
    <w:uiPriority w:val="99"/>
    <w:unhideWhenUsed/>
    <w:rsid w:val="00D2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E50"/>
  </w:style>
  <w:style w:type="paragraph" w:styleId="Footer">
    <w:name w:val="footer"/>
    <w:basedOn w:val="Normal"/>
    <w:link w:val="FooterChar"/>
    <w:uiPriority w:val="99"/>
    <w:unhideWhenUsed/>
    <w:rsid w:val="00D25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89D12-2CFD-497D-B690-B606BB08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1118</Words>
  <Characters>6376</Characters>
  <Application>Microsoft Office Word</Application>
  <DocSecurity>0</DocSecurity>
  <Lines>53</Lines>
  <Paragraphs>14</Paragraphs>
  <ScaleCrop>false</ScaleCrop>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Moloki</dc:creator>
  <cp:keywords/>
  <dc:description/>
  <cp:lastModifiedBy>Moloki</cp:lastModifiedBy>
  <cp:revision>2</cp:revision>
  <dcterms:created xsi:type="dcterms:W3CDTF">2018-10-20T19:06:00Z</dcterms:created>
  <dcterms:modified xsi:type="dcterms:W3CDTF">2018-10-20T19:14:00Z</dcterms:modified>
</cp:coreProperties>
</file>