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28" w:rsidRPr="00981728" w:rsidRDefault="00981728" w:rsidP="00981728">
      <w:pPr>
        <w:bidi/>
        <w:spacing w:before="339" w:after="300" w:line="240" w:lineRule="auto"/>
        <w:jc w:val="both"/>
        <w:textAlignment w:val="baseline"/>
        <w:outlineLvl w:val="3"/>
        <w:rPr>
          <w:rFonts w:ascii="mitra-bold" w:eastAsia="Times New Roman" w:hAnsi="mitra-bold" w:cs="Times New Roman"/>
          <w:b/>
          <w:bCs/>
          <w:color w:val="FF0000"/>
          <w:sz w:val="24"/>
          <w:szCs w:val="24"/>
        </w:rPr>
      </w:pPr>
      <w:r>
        <w:rPr>
          <w:rFonts w:hint="cs"/>
          <w:b/>
          <w:bCs/>
          <w:color w:val="FF0000"/>
          <w:sz w:val="28"/>
          <w:szCs w:val="28"/>
          <w:rtl/>
        </w:rPr>
        <w:t xml:space="preserve">موضوع : </w:t>
      </w:r>
      <w:r w:rsidRPr="00981728">
        <w:rPr>
          <w:rFonts w:ascii="mitra-bold" w:eastAsia="Times New Roman" w:hAnsi="mitra-bold" w:cs="Times New Roman"/>
          <w:b/>
          <w:bCs/>
          <w:color w:val="FF0000"/>
          <w:sz w:val="24"/>
          <w:szCs w:val="24"/>
          <w:rtl/>
        </w:rPr>
        <w:t>موضوع تغییر قاضی صادرکننده قرار امتناع از رسیدگی نافی صلاحیت دادگاه مرجوع الیه نخواهد بود</w:t>
      </w:r>
    </w:p>
    <w:p w:rsidR="002543E7" w:rsidRPr="00981728" w:rsidRDefault="002543E7" w:rsidP="00981728">
      <w:pPr>
        <w:bidi/>
        <w:rPr>
          <w:rFonts w:hint="cs"/>
          <w:b/>
          <w:bCs/>
          <w:color w:val="FF0000"/>
          <w:sz w:val="24"/>
          <w:szCs w:val="24"/>
          <w:rtl/>
        </w:rPr>
      </w:pPr>
    </w:p>
    <w:p w:rsidR="00981728" w:rsidRDefault="00981728">
      <w:pPr>
        <w:rPr>
          <w:rFonts w:hint="cs"/>
          <w:rtl/>
        </w:rPr>
      </w:pPr>
    </w:p>
    <w:p w:rsidR="00981728" w:rsidRDefault="00981728"/>
    <w:p w:rsidR="00981728" w:rsidRPr="00981728" w:rsidRDefault="00981728" w:rsidP="00981728">
      <w:pPr>
        <w:bidi/>
        <w:spacing w:before="339" w:after="300" w:line="240" w:lineRule="auto"/>
        <w:jc w:val="both"/>
        <w:textAlignment w:val="baseline"/>
        <w:outlineLvl w:val="3"/>
        <w:rPr>
          <w:rFonts w:ascii="mitra-bold" w:eastAsia="Times New Roman" w:hAnsi="mitra-bold" w:cs="Times New Roman"/>
          <w:b/>
          <w:bCs/>
          <w:color w:val="1E4B72"/>
          <w:sz w:val="37"/>
          <w:szCs w:val="37"/>
        </w:rPr>
      </w:pPr>
      <w:r w:rsidRPr="00981728">
        <w:rPr>
          <w:rFonts w:ascii="mitra-bold" w:eastAsia="Times New Roman" w:hAnsi="mitra-bold" w:cs="Times New Roman"/>
          <w:b/>
          <w:bCs/>
          <w:color w:val="1E4B72"/>
          <w:sz w:val="37"/>
          <w:szCs w:val="37"/>
          <w:rtl/>
        </w:rPr>
        <w:t xml:space="preserve">رأی وحدت رویه شماره </w:t>
      </w:r>
      <w:r w:rsidRPr="00981728">
        <w:rPr>
          <w:rFonts w:ascii="mitra-bold" w:eastAsia="Times New Roman" w:hAnsi="mitra-bold" w:cs="Times New Roman"/>
          <w:b/>
          <w:bCs/>
          <w:color w:val="1E4B72"/>
          <w:sz w:val="37"/>
          <w:szCs w:val="37"/>
          <w:rtl/>
          <w:lang w:bidi="fa-IR"/>
        </w:rPr>
        <w:t>۷۳۵</w:t>
      </w:r>
      <w:r w:rsidRPr="00981728">
        <w:rPr>
          <w:rFonts w:ascii="mitra-bold" w:eastAsia="Times New Roman" w:hAnsi="mitra-bold" w:cs="Times New Roman"/>
          <w:b/>
          <w:bCs/>
          <w:color w:val="1E4B72"/>
          <w:sz w:val="37"/>
          <w:szCs w:val="37"/>
          <w:rtl/>
        </w:rPr>
        <w:t xml:space="preserve"> هیأت عمومی دیوان عالی کشور، موضوع تغییر قاضی صادرکننده قرار امتناع از رسیدگی نافی صلاحیت دادگاه مرجوع الیه نخواهد بود</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FF0000"/>
          <w:sz w:val="24"/>
          <w:szCs w:val="24"/>
          <w:rtl/>
          <w:lang w:bidi="fa-IR"/>
        </w:rPr>
      </w:pPr>
      <w:bookmarkStart w:id="0" w:name="_GoBack"/>
      <w:r w:rsidRPr="00981728">
        <w:rPr>
          <w:rFonts w:ascii="inherit" w:eastAsia="Times New Roman" w:hAnsi="inherit" w:cs="Courier New"/>
          <w:color w:val="FF0000"/>
          <w:sz w:val="24"/>
          <w:szCs w:val="24"/>
          <w:rtl/>
        </w:rPr>
        <w:t>شماره</w:t>
      </w:r>
      <w:r w:rsidRPr="00981728">
        <w:rPr>
          <w:rFonts w:ascii="inherit" w:eastAsia="Times New Roman" w:hAnsi="inherit" w:cs="Courier New"/>
          <w:color w:val="FF0000"/>
          <w:sz w:val="24"/>
          <w:szCs w:val="24"/>
          <w:rtl/>
          <w:lang w:bidi="fa-IR"/>
        </w:rPr>
        <w:t>۸۵۰۱/۱۵۲/۱۱۰</w:t>
      </w:r>
      <w:r w:rsidRPr="00981728">
        <w:rPr>
          <w:rFonts w:ascii="inherit" w:eastAsia="Times New Roman" w:hAnsi="inherit" w:cs="Courier New"/>
          <w:color w:val="FF0000"/>
          <w:sz w:val="24"/>
          <w:szCs w:val="24"/>
          <w:rtl/>
        </w:rPr>
        <w:t xml:space="preserve">                                          </w:t>
      </w:r>
      <w:r w:rsidRPr="00981728">
        <w:rPr>
          <w:rFonts w:ascii="inherit" w:eastAsia="Times New Roman" w:hAnsi="inherit" w:cs="Courier New"/>
          <w:color w:val="FF0000"/>
          <w:sz w:val="24"/>
          <w:szCs w:val="24"/>
          <w:rtl/>
          <w:lang w:bidi="fa-IR"/>
        </w:rPr>
        <w:t>۳/۱۰/۱۳۹۳</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FF0000"/>
          <w:sz w:val="24"/>
          <w:szCs w:val="24"/>
        </w:rPr>
      </w:pPr>
    </w:p>
    <w:bookmarkEnd w:id="0"/>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 xml:space="preserve">رأی وحدت رویه شماره </w:t>
      </w:r>
      <w:r w:rsidRPr="00981728">
        <w:rPr>
          <w:rFonts w:ascii="inherit" w:eastAsia="Times New Roman" w:hAnsi="inherit" w:cs="Courier New"/>
          <w:color w:val="333333"/>
          <w:sz w:val="24"/>
          <w:szCs w:val="24"/>
          <w:rtl/>
          <w:lang w:bidi="fa-IR"/>
        </w:rPr>
        <w:t>۷۳۵</w:t>
      </w:r>
      <w:r w:rsidRPr="00981728">
        <w:rPr>
          <w:rFonts w:ascii="inherit" w:eastAsia="Times New Roman" w:hAnsi="inherit" w:cs="Courier New"/>
          <w:color w:val="333333"/>
          <w:sz w:val="24"/>
          <w:szCs w:val="24"/>
          <w:rtl/>
        </w:rPr>
        <w:t xml:space="preserve"> هیأت عمومی دیوان عالی کشور، موضوع تغییر قاضی صادرکننده قرار امتناع از رسیدگی نافی صلاحیت دادگاه مرجوع الیه نخواهد بود</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مدیرعامل محترم روزنامه رسمی کشور</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 xml:space="preserve">گزارش پرونده وحدت رویه ردیف </w:t>
      </w:r>
      <w:r w:rsidRPr="00981728">
        <w:rPr>
          <w:rFonts w:ascii="inherit" w:eastAsia="Times New Roman" w:hAnsi="inherit" w:cs="Courier New"/>
          <w:color w:val="333333"/>
          <w:sz w:val="24"/>
          <w:szCs w:val="24"/>
          <w:rtl/>
          <w:lang w:bidi="fa-IR"/>
        </w:rPr>
        <w:t>۹۳/۳۵</w:t>
      </w:r>
      <w:r w:rsidRPr="00981728">
        <w:rPr>
          <w:rFonts w:ascii="inherit" w:eastAsia="Times New Roman" w:hAnsi="inherit" w:cs="Courier New"/>
          <w:color w:val="333333"/>
          <w:sz w:val="24"/>
          <w:szCs w:val="24"/>
          <w:rtl/>
        </w:rPr>
        <w:t xml:space="preserve"> هیأت عمومی دیوان عالی کشور با مقدمه مربوط و رأی آن به شرح ذیل تنظیم و جهت چاپ و نشر ایفاد می گردد</w:t>
      </w:r>
      <w:r w:rsidRPr="00981728">
        <w:rPr>
          <w:rFonts w:ascii="inherit" w:eastAsia="Times New Roman" w:hAnsi="inherit" w:cs="Courier New"/>
          <w:color w:val="333333"/>
          <w:sz w:val="24"/>
          <w:szCs w:val="24"/>
        </w:rPr>
        <w:t>.</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معاون قضایی دیوان عالی کشور ـ ابراهیم ابراهیمی</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الف: مقدمه</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 xml:space="preserve">جلسه هیأت عمومی دیوان عالی کشور در مورد پرونده وحدت رویه ردیف </w:t>
      </w:r>
      <w:r w:rsidRPr="00981728">
        <w:rPr>
          <w:rFonts w:ascii="inherit" w:eastAsia="Times New Roman" w:hAnsi="inherit" w:cs="Courier New"/>
          <w:color w:val="333333"/>
          <w:sz w:val="24"/>
          <w:szCs w:val="24"/>
          <w:rtl/>
          <w:lang w:bidi="fa-IR"/>
        </w:rPr>
        <w:t>۹۳/۳۵</w:t>
      </w:r>
      <w:r w:rsidRPr="00981728">
        <w:rPr>
          <w:rFonts w:ascii="inherit" w:eastAsia="Times New Roman" w:hAnsi="inherit" w:cs="Courier New"/>
          <w:color w:val="333333"/>
          <w:sz w:val="24"/>
          <w:szCs w:val="24"/>
          <w:rtl/>
        </w:rPr>
        <w:t xml:space="preserve"> رأس ساعت </w:t>
      </w:r>
      <w:r w:rsidRPr="00981728">
        <w:rPr>
          <w:rFonts w:ascii="inherit" w:eastAsia="Times New Roman" w:hAnsi="inherit" w:cs="Courier New"/>
          <w:color w:val="333333"/>
          <w:sz w:val="24"/>
          <w:szCs w:val="24"/>
          <w:rtl/>
          <w:lang w:bidi="fa-IR"/>
        </w:rPr>
        <w:t>۹</w:t>
      </w:r>
      <w:r w:rsidRPr="00981728">
        <w:rPr>
          <w:rFonts w:ascii="inherit" w:eastAsia="Times New Roman" w:hAnsi="inherit" w:cs="Courier New"/>
          <w:color w:val="333333"/>
          <w:sz w:val="24"/>
          <w:szCs w:val="24"/>
          <w:rtl/>
        </w:rPr>
        <w:t xml:space="preserve"> روز سه شنبه مورخ </w:t>
      </w:r>
      <w:r w:rsidRPr="00981728">
        <w:rPr>
          <w:rFonts w:ascii="inherit" w:eastAsia="Times New Roman" w:hAnsi="inherit" w:cs="Courier New"/>
          <w:color w:val="333333"/>
          <w:sz w:val="24"/>
          <w:szCs w:val="24"/>
          <w:rtl/>
          <w:lang w:bidi="fa-IR"/>
        </w:rPr>
        <w:t>۲۰/۸/۱۳۹۳</w:t>
      </w:r>
      <w:r w:rsidRPr="00981728">
        <w:rPr>
          <w:rFonts w:ascii="inherit" w:eastAsia="Times New Roman" w:hAnsi="inherit" w:cs="Courier New"/>
          <w:color w:val="333333"/>
          <w:sz w:val="24"/>
          <w:szCs w:val="24"/>
          <w:rtl/>
        </w:rPr>
        <w:t xml:space="preserve"> به ریاست حضرت حجت الاسلام والمسلمین جناب آقای حسین کریمی رئیس دیوان عالی کشور و حضور حجت الاسلام والمسلمین جناب آقای سیداحمد مرتضوی مقدم نماینده دادستان </w:t>
      </w:r>
      <w:r w:rsidRPr="00981728">
        <w:rPr>
          <w:rFonts w:ascii="inherit" w:eastAsia="Times New Roman" w:hAnsi="inherit" w:cs="Courier New"/>
          <w:color w:val="333333"/>
          <w:sz w:val="24"/>
          <w:szCs w:val="24"/>
          <w:rtl/>
        </w:rPr>
        <w:lastRenderedPageBreak/>
        <w:t xml:space="preserve">کل کشور و شرکت جنابان آقایان رؤسا، مستشاران و اعضای معاون کلیه شعب دیوان عالی کشور، در سالن هیأت عمومی تشکیل و پس از تلاوت آیاتی از کلام الله مجید و قرائت گزارش پرونده و طرح و بررسی نظریات مختلف اعضای شرکت کننده درخصوص مورد و استماع نظریه نماینده دادستان کل کشور که به ترتیب ذیل منعکس می گردد، به صدور رأی وحدت رویه قضایی شماره </w:t>
      </w:r>
      <w:r w:rsidRPr="00981728">
        <w:rPr>
          <w:rFonts w:ascii="inherit" w:eastAsia="Times New Roman" w:hAnsi="inherit" w:cs="Courier New"/>
          <w:color w:val="333333"/>
          <w:sz w:val="24"/>
          <w:szCs w:val="24"/>
          <w:rtl/>
          <w:lang w:bidi="fa-IR"/>
        </w:rPr>
        <w:t>۷۳۵</w:t>
      </w:r>
      <w:r w:rsidRPr="00981728">
        <w:rPr>
          <w:rFonts w:ascii="inherit" w:eastAsia="Times New Roman" w:hAnsi="inherit" w:cs="Courier New"/>
          <w:color w:val="333333"/>
          <w:sz w:val="24"/>
          <w:szCs w:val="24"/>
          <w:rtl/>
        </w:rPr>
        <w:t xml:space="preserve">ـ </w:t>
      </w:r>
      <w:r w:rsidRPr="00981728">
        <w:rPr>
          <w:rFonts w:ascii="inherit" w:eastAsia="Times New Roman" w:hAnsi="inherit" w:cs="Courier New"/>
          <w:color w:val="333333"/>
          <w:sz w:val="24"/>
          <w:szCs w:val="24"/>
          <w:rtl/>
          <w:lang w:bidi="fa-IR"/>
        </w:rPr>
        <w:t>۲۰/۸/۱۳۹۳</w:t>
      </w:r>
      <w:r w:rsidRPr="00981728">
        <w:rPr>
          <w:rFonts w:ascii="inherit" w:eastAsia="Times New Roman" w:hAnsi="inherit" w:cs="Courier New"/>
          <w:color w:val="333333"/>
          <w:sz w:val="24"/>
          <w:szCs w:val="24"/>
          <w:rtl/>
        </w:rPr>
        <w:t xml:space="preserve"> منتهی گردید</w:t>
      </w:r>
      <w:r w:rsidRPr="00981728">
        <w:rPr>
          <w:rFonts w:ascii="inherit" w:eastAsia="Times New Roman" w:hAnsi="inherit" w:cs="Courier New"/>
          <w:color w:val="333333"/>
          <w:sz w:val="24"/>
          <w:szCs w:val="24"/>
        </w:rPr>
        <w:t>.</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ب: گزارش پرونده</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 xml:space="preserve">با احترام، به استحضار می رساند دادستان محترم عمومی و انقلاب گرمی، طی گزارشی اعلام کرده قضات شعبه دوم دادگاه تجدیدنظر استان اردبیل طی دادنامه شماره </w:t>
      </w:r>
      <w:r w:rsidRPr="00981728">
        <w:rPr>
          <w:rFonts w:ascii="inherit" w:eastAsia="Times New Roman" w:hAnsi="inherit" w:cs="Courier New"/>
          <w:color w:val="333333"/>
          <w:sz w:val="24"/>
          <w:szCs w:val="24"/>
          <w:rtl/>
          <w:lang w:bidi="fa-IR"/>
        </w:rPr>
        <w:t>۴۰۳۵۰۰۷۷۶</w:t>
      </w:r>
      <w:r w:rsidRPr="00981728">
        <w:rPr>
          <w:rFonts w:ascii="inherit" w:eastAsia="Times New Roman" w:hAnsi="inherit" w:cs="Courier New"/>
          <w:color w:val="333333"/>
          <w:sz w:val="24"/>
          <w:szCs w:val="24"/>
          <w:rtl/>
        </w:rPr>
        <w:t xml:space="preserve">ـ </w:t>
      </w:r>
      <w:r w:rsidRPr="00981728">
        <w:rPr>
          <w:rFonts w:ascii="inherit" w:eastAsia="Times New Roman" w:hAnsi="inherit" w:cs="Courier New"/>
          <w:color w:val="333333"/>
          <w:sz w:val="24"/>
          <w:szCs w:val="24"/>
          <w:rtl/>
          <w:lang w:bidi="fa-IR"/>
        </w:rPr>
        <w:t>۱۳/۷/۱۳۹۱</w:t>
      </w:r>
      <w:r w:rsidRPr="00981728">
        <w:rPr>
          <w:rFonts w:ascii="inherit" w:eastAsia="Times New Roman" w:hAnsi="inherit" w:cs="Courier New"/>
          <w:color w:val="333333"/>
          <w:sz w:val="24"/>
          <w:szCs w:val="24"/>
          <w:rtl/>
        </w:rPr>
        <w:t xml:space="preserve"> تغییر قاضی صادرکننده قرار امتناع از رسیدگی را موجب تغییر در صلاحیت قاضی مرجع مرجوع الیه ندانسته، در حالی که شعبه اول دادگاه تجدیدنظر استان طی رأی شماره </w:t>
      </w:r>
      <w:r w:rsidRPr="00981728">
        <w:rPr>
          <w:rFonts w:ascii="inherit" w:eastAsia="Times New Roman" w:hAnsi="inherit" w:cs="Courier New"/>
          <w:color w:val="333333"/>
          <w:sz w:val="24"/>
          <w:szCs w:val="24"/>
          <w:rtl/>
          <w:lang w:bidi="fa-IR"/>
        </w:rPr>
        <w:t>۳۴۰۰۲۴۰</w:t>
      </w:r>
      <w:r w:rsidRPr="00981728">
        <w:rPr>
          <w:rFonts w:ascii="inherit" w:eastAsia="Times New Roman" w:hAnsi="inherit" w:cs="Courier New"/>
          <w:color w:val="333333"/>
          <w:sz w:val="24"/>
          <w:szCs w:val="24"/>
          <w:rtl/>
        </w:rPr>
        <w:t xml:space="preserve">ـ </w:t>
      </w:r>
      <w:r w:rsidRPr="00981728">
        <w:rPr>
          <w:rFonts w:ascii="inherit" w:eastAsia="Times New Roman" w:hAnsi="inherit" w:cs="Courier New"/>
          <w:color w:val="333333"/>
          <w:sz w:val="24"/>
          <w:szCs w:val="24"/>
          <w:rtl/>
          <w:lang w:bidi="fa-IR"/>
        </w:rPr>
        <w:t>۹/۳/۱۳۹۱</w:t>
      </w:r>
      <w:r w:rsidRPr="00981728">
        <w:rPr>
          <w:rFonts w:ascii="inherit" w:eastAsia="Times New Roman" w:hAnsi="inherit" w:cs="Courier New"/>
          <w:color w:val="333333"/>
          <w:sz w:val="24"/>
          <w:szCs w:val="24"/>
          <w:rtl/>
        </w:rPr>
        <w:t xml:space="preserve"> تغییر قاضی صادرکننده قرار امتناع از رسیدگی را موجب تغییر در صلاحیت مرجع مرجوع الیه دانسته و در نهایت تقاضای طرح موضوع در هیأت عمومی را نموده است</w:t>
      </w:r>
      <w:r w:rsidRPr="00981728">
        <w:rPr>
          <w:rFonts w:ascii="inherit" w:eastAsia="Times New Roman" w:hAnsi="inherit" w:cs="Courier New"/>
          <w:color w:val="333333"/>
          <w:sz w:val="24"/>
          <w:szCs w:val="24"/>
        </w:rPr>
        <w:t>.</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اجمال قضیه این است</w:t>
      </w:r>
      <w:r w:rsidRPr="00981728">
        <w:rPr>
          <w:rFonts w:ascii="inherit" w:eastAsia="Times New Roman" w:hAnsi="inherit" w:cs="Courier New"/>
          <w:color w:val="333333"/>
          <w:sz w:val="24"/>
          <w:szCs w:val="24"/>
        </w:rPr>
        <w:t>:</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 xml:space="preserve">الف: در پرونده کلاسه </w:t>
      </w:r>
      <w:r w:rsidRPr="00981728">
        <w:rPr>
          <w:rFonts w:ascii="inherit" w:eastAsia="Times New Roman" w:hAnsi="inherit" w:cs="Courier New"/>
          <w:color w:val="333333"/>
          <w:sz w:val="24"/>
          <w:szCs w:val="24"/>
          <w:rtl/>
          <w:lang w:bidi="fa-IR"/>
        </w:rPr>
        <w:t>۹۱۰۵۲۵</w:t>
      </w:r>
      <w:r w:rsidRPr="00981728">
        <w:rPr>
          <w:rFonts w:ascii="inherit" w:eastAsia="Times New Roman" w:hAnsi="inherit" w:cs="Courier New"/>
          <w:color w:val="333333"/>
          <w:sz w:val="24"/>
          <w:szCs w:val="24"/>
          <w:rtl/>
        </w:rPr>
        <w:t xml:space="preserve"> دادگاه عمومی بخش انگوت موضوع اتهام آقایان جان حسین اصلانی و غیره دایر بر ممانعت از حق و شکایت متقابل چند نفر دیگر آقای دادرس دادگاه چنین رأی داده و استدلال کرده که چون از ناحیه اینجانب شکایتی علیه برخی از شکات و متشاکیان مطرح می باشد به استناد بند هـ ماده </w:t>
      </w:r>
      <w:r w:rsidRPr="00981728">
        <w:rPr>
          <w:rFonts w:ascii="inherit" w:eastAsia="Times New Roman" w:hAnsi="inherit" w:cs="Courier New"/>
          <w:color w:val="333333"/>
          <w:sz w:val="24"/>
          <w:szCs w:val="24"/>
          <w:rtl/>
          <w:lang w:bidi="fa-IR"/>
        </w:rPr>
        <w:t>۴۶</w:t>
      </w:r>
      <w:r w:rsidRPr="00981728">
        <w:rPr>
          <w:rFonts w:ascii="inherit" w:eastAsia="Times New Roman" w:hAnsi="inherit" w:cs="Courier New"/>
          <w:color w:val="333333"/>
          <w:sz w:val="24"/>
          <w:szCs w:val="24"/>
          <w:rtl/>
        </w:rPr>
        <w:t xml:space="preserve"> قانون آیین دادرسی دادگاه های عمومی و انقلاب در امور کیفری، قرار امتناع از رسیدگی صادر و اعلام می گردد و پرونده را به دادسرای عمومی گرمی فرستاده است، اما پس از مدتی با تغییر قاضی دادگاه بخش انگوت دادیار دادسرای عمومی گرمی قرار عدم صلاحیت خود را صادر و پرونده را به دادگاه مزبور اعاده داده است. رئیس دادگاه عمومی انگوت با استدلال به اینکه تغییر قاضی صادرکننده قرار امتناع از رسیدگی موجب عدم صلاحیت قاضی مرجوع الیه و اعاده پرونده نمی شود دادگاه انگوت را صالح ندانسته و پرونده را جهت حل </w:t>
      </w:r>
      <w:r w:rsidRPr="00981728">
        <w:rPr>
          <w:rFonts w:ascii="inherit" w:eastAsia="Times New Roman" w:hAnsi="inherit" w:cs="Courier New"/>
          <w:color w:val="333333"/>
          <w:sz w:val="24"/>
          <w:szCs w:val="24"/>
          <w:rtl/>
        </w:rPr>
        <w:lastRenderedPageBreak/>
        <w:t xml:space="preserve">اختلاف به دادگاه تجدیدنظر استان اردبیل ارسال نموده است و شعبه دوم دادگاه تجدیدنظر استان اردبیل طی دادنامه صدورالذکر اجمالاً چنین رأی داده است: با عنایت به محتویات پرونده و مداقه در اوراق پرونده و استدلال قضات محترم بدوی صرف نظر از اینکه قرار امتناع از رسیدگی به لحاظ جهات ردی که مقنن در ماده </w:t>
      </w:r>
      <w:r w:rsidRPr="00981728">
        <w:rPr>
          <w:rFonts w:ascii="inherit" w:eastAsia="Times New Roman" w:hAnsi="inherit" w:cs="Courier New"/>
          <w:color w:val="333333"/>
          <w:sz w:val="24"/>
          <w:szCs w:val="24"/>
          <w:rtl/>
          <w:lang w:bidi="fa-IR"/>
        </w:rPr>
        <w:t>۴۶</w:t>
      </w:r>
      <w:r w:rsidRPr="00981728">
        <w:rPr>
          <w:rFonts w:ascii="inherit" w:eastAsia="Times New Roman" w:hAnsi="inherit" w:cs="Courier New"/>
          <w:color w:val="333333"/>
          <w:sz w:val="24"/>
          <w:szCs w:val="24"/>
          <w:rtl/>
        </w:rPr>
        <w:t xml:space="preserve"> از قانون آیین دادرسی [دادگاه های عمومی و انقلاب در امور] کیفری احصا کرده قابل تجدیدنظرخواهی نمی باشد. نظر به اینکه صرف صدور قرار امتناع از رسیدگی از دادگاه بخش انگوت به شایستگی دادسرای عمومی و انقلاب شهرستان گرمی با فرض اینکه دادگاه عمومی بخش انگوت با یک حاکم اداره می شود دعوی مطروحه از صلاحیت آن دادگاه خارج و دادسرای عمومی و انقلاب شهرستان گرمی به لحاظ صلاحیتی که برای وی ایجاد شده مکلف به رسیدگی می باشد و مناط عدم صلاحیت ناشی از صدور قرار امتناع از رسیدگی، ملاحظه شرایط زمان صدور قرار می باشد و انتصاب رئیس جدید یا تغییر قاضی بخش انگوت تغییری در صلاحیت های محقق شده سابق ایجاد نمی نماید. نظر به مراتب اعلامی با صالح دانستن دادسرای عمومی و انقلاب گرمی که در معیت دادگاه عمومی جزایی آن حوزه قضایی انجام وظیفه می نماید رفع اختلاف می نماید</w:t>
      </w:r>
      <w:r w:rsidRPr="00981728">
        <w:rPr>
          <w:rFonts w:ascii="inherit" w:eastAsia="Times New Roman" w:hAnsi="inherit" w:cs="Courier New"/>
          <w:color w:val="333333"/>
          <w:sz w:val="24"/>
          <w:szCs w:val="24"/>
        </w:rPr>
        <w:t>.</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 xml:space="preserve">ب: در مورد مشابه شعبه اول دادگاه تجدیدنظر استان اردبیل، طی دادنامه شماره </w:t>
      </w:r>
      <w:r w:rsidRPr="00981728">
        <w:rPr>
          <w:rFonts w:ascii="inherit" w:eastAsia="Times New Roman" w:hAnsi="inherit" w:cs="Courier New"/>
          <w:color w:val="333333"/>
          <w:sz w:val="24"/>
          <w:szCs w:val="24"/>
          <w:rtl/>
          <w:lang w:bidi="fa-IR"/>
        </w:rPr>
        <w:t>۳۴۰۰۲۴</w:t>
      </w:r>
      <w:r w:rsidRPr="00981728">
        <w:rPr>
          <w:rFonts w:ascii="inherit" w:eastAsia="Times New Roman" w:hAnsi="inherit" w:cs="Courier New"/>
          <w:color w:val="333333"/>
          <w:sz w:val="24"/>
          <w:szCs w:val="24"/>
          <w:rtl/>
        </w:rPr>
        <w:t xml:space="preserve">ـ </w:t>
      </w:r>
      <w:r w:rsidRPr="00981728">
        <w:rPr>
          <w:rFonts w:ascii="inherit" w:eastAsia="Times New Roman" w:hAnsi="inherit" w:cs="Courier New"/>
          <w:color w:val="333333"/>
          <w:sz w:val="24"/>
          <w:szCs w:val="24"/>
          <w:rtl/>
          <w:lang w:bidi="fa-IR"/>
        </w:rPr>
        <w:t>۹/۳/۱۳۹۱</w:t>
      </w:r>
      <w:r w:rsidRPr="00981728">
        <w:rPr>
          <w:rFonts w:ascii="inherit" w:eastAsia="Times New Roman" w:hAnsi="inherit" w:cs="Courier New"/>
          <w:color w:val="333333"/>
          <w:sz w:val="24"/>
          <w:szCs w:val="24"/>
          <w:rtl/>
        </w:rPr>
        <w:t xml:space="preserve"> اجمالاً چنین رأی داده است: نظر به اینکه رسیدگی دادگاه محترم بدوی با لحاظ صدور قرار امتناع از رسیدگی از سوی رئیس سابق شعبه اول دادگاه محترم عمومی نیر به عنوان نزدیک ترین دادگاه به حوزه قضایی نیز به عمل آمده و حسب اعلام امور اداری دادگستری کل استان اردبیل رئیس دادگاه نیز (در حکم نام قاضی نوشته شده است) در تاریخ </w:t>
      </w:r>
      <w:r w:rsidRPr="00981728">
        <w:rPr>
          <w:rFonts w:ascii="inherit" w:eastAsia="Times New Roman" w:hAnsi="inherit" w:cs="Courier New"/>
          <w:color w:val="333333"/>
          <w:sz w:val="24"/>
          <w:szCs w:val="24"/>
          <w:rtl/>
          <w:lang w:bidi="fa-IR"/>
        </w:rPr>
        <w:t>۱۷/۷/۱۳۹۰</w:t>
      </w:r>
      <w:r w:rsidRPr="00981728">
        <w:rPr>
          <w:rFonts w:ascii="inherit" w:eastAsia="Times New Roman" w:hAnsi="inherit" w:cs="Courier New"/>
          <w:color w:val="333333"/>
          <w:sz w:val="24"/>
          <w:szCs w:val="24"/>
          <w:rtl/>
        </w:rPr>
        <w:t xml:space="preserve"> از حوزه قضایی نیز منفک گردیده و در حال حاضر تصدی دادگاه نیز با همکار قضایی غیرممتنع می باشد تجدیدنظرخواهی نه به جهاتی که اعلام شده، بلکه به جهت صدور رأی از دادگاه غیرصالح وارد است، لذا با اجازه حاصل از ماده </w:t>
      </w:r>
      <w:r w:rsidRPr="00981728">
        <w:rPr>
          <w:rFonts w:ascii="inherit" w:eastAsia="Times New Roman" w:hAnsi="inherit" w:cs="Courier New"/>
          <w:color w:val="333333"/>
          <w:sz w:val="24"/>
          <w:szCs w:val="24"/>
          <w:rtl/>
          <w:lang w:bidi="fa-IR"/>
        </w:rPr>
        <w:t>۳۵۸</w:t>
      </w:r>
      <w:r w:rsidRPr="00981728">
        <w:rPr>
          <w:rFonts w:ascii="inherit" w:eastAsia="Times New Roman" w:hAnsi="inherit" w:cs="Courier New"/>
          <w:color w:val="333333"/>
          <w:sz w:val="24"/>
          <w:szCs w:val="24"/>
          <w:rtl/>
        </w:rPr>
        <w:t xml:space="preserve"> قانون آیین دادرسی [دادگاه های عمومی و انقلاب در امور] مدنی و مستنداً به بند د ماده </w:t>
      </w:r>
      <w:r w:rsidRPr="00981728">
        <w:rPr>
          <w:rFonts w:ascii="inherit" w:eastAsia="Times New Roman" w:hAnsi="inherit" w:cs="Courier New"/>
          <w:color w:val="333333"/>
          <w:sz w:val="24"/>
          <w:szCs w:val="24"/>
          <w:rtl/>
          <w:lang w:bidi="fa-IR"/>
        </w:rPr>
        <w:t>۳۴۸</w:t>
      </w:r>
      <w:r w:rsidRPr="00981728">
        <w:rPr>
          <w:rFonts w:ascii="inherit" w:eastAsia="Times New Roman" w:hAnsi="inherit" w:cs="Courier New"/>
          <w:color w:val="333333"/>
          <w:sz w:val="24"/>
          <w:szCs w:val="24"/>
          <w:rtl/>
        </w:rPr>
        <w:t xml:space="preserve"> و ماده </w:t>
      </w:r>
      <w:r w:rsidRPr="00981728">
        <w:rPr>
          <w:rFonts w:ascii="inherit" w:eastAsia="Times New Roman" w:hAnsi="inherit" w:cs="Courier New"/>
          <w:color w:val="333333"/>
          <w:sz w:val="24"/>
          <w:szCs w:val="24"/>
          <w:rtl/>
          <w:lang w:bidi="fa-IR"/>
        </w:rPr>
        <w:t>۳۵۲</w:t>
      </w:r>
      <w:r w:rsidRPr="00981728">
        <w:rPr>
          <w:rFonts w:ascii="inherit" w:eastAsia="Times New Roman" w:hAnsi="inherit" w:cs="Courier New"/>
          <w:color w:val="333333"/>
          <w:sz w:val="24"/>
          <w:szCs w:val="24"/>
          <w:rtl/>
        </w:rPr>
        <w:t xml:space="preserve"> قانون مرقوم و قاعد (اذا ازال المانع عادالممنوع) ضمن نقض دادنامه معترض عنه ارسال پرونده را جهت رسیدگی </w:t>
      </w:r>
      <w:r w:rsidRPr="00981728">
        <w:rPr>
          <w:rFonts w:ascii="inherit" w:eastAsia="Times New Roman" w:hAnsi="inherit" w:cs="Courier New"/>
          <w:color w:val="333333"/>
          <w:sz w:val="24"/>
          <w:szCs w:val="24"/>
          <w:rtl/>
        </w:rPr>
        <w:lastRenderedPageBreak/>
        <w:t xml:space="preserve">به دادگاه محترم عمومی شهرستان نیر به عنوان دادگاه ذی صلاح مقرر می نماید؛ علی هذا ملاحظه می فرمایید که شعب محترم اول و دوم دادگاه تجدیدنظر استان اردبیل درخصوص یک موضوع رأی متفاوت صادر کرده اند، لذا مراتب مستنداً به ماده </w:t>
      </w:r>
      <w:r w:rsidRPr="00981728">
        <w:rPr>
          <w:rFonts w:ascii="inherit" w:eastAsia="Times New Roman" w:hAnsi="inherit" w:cs="Courier New"/>
          <w:color w:val="333333"/>
          <w:sz w:val="24"/>
          <w:szCs w:val="24"/>
          <w:rtl/>
          <w:lang w:bidi="fa-IR"/>
        </w:rPr>
        <w:t>۲۷۰</w:t>
      </w:r>
      <w:r w:rsidRPr="00981728">
        <w:rPr>
          <w:rFonts w:ascii="inherit" w:eastAsia="Times New Roman" w:hAnsi="inherit" w:cs="Courier New"/>
          <w:color w:val="333333"/>
          <w:sz w:val="24"/>
          <w:szCs w:val="24"/>
          <w:rtl/>
        </w:rPr>
        <w:t xml:space="preserve"> قانون آیین دادرسی دادگاه های عمومی و انقلاب در امور کیفری جهت طرح در هیأت عمومی و کسب نظر قضات محترم دیوان عالی کشور به خدمت اعلام می گردد</w:t>
      </w:r>
      <w:r w:rsidRPr="00981728">
        <w:rPr>
          <w:rFonts w:ascii="inherit" w:eastAsia="Times New Roman" w:hAnsi="inherit" w:cs="Courier New"/>
          <w:color w:val="333333"/>
          <w:sz w:val="24"/>
          <w:szCs w:val="24"/>
        </w:rPr>
        <w:t>.</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دادستان کل کشور ـ سیدابراهیم رئیسی</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ج: نظریه نماینده دادستان کل کشور</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نظر به اینکه صلاحیت مراجع قضایی به موجب قانون مشخص می شود و با صدور قرار امتناع از رسیدگی توسط قاضی رسیدگی کننده دادگاه عمومی و نبودن شعبه هم عرض در محل، پرونده به نزدیک ترین حوزه قضایی ارجاع می گردد؛ لذا با تغییر قاضی دادگاه مبدأ هر چند صلاحیت دادگاه اعاده شده، لکن این امر تکلیفی را برای حوزه مرجوع الیه در صدور قرار عدم صلاحیت ایجاد نمی کند و به معنای سلب صلاحیت آن نیست، لذا با نظر شعبه دوم دادگاه تجدیدنظر استان اردبیل که مشعر بر این معناست، موافقم</w:t>
      </w:r>
      <w:r w:rsidRPr="00981728">
        <w:rPr>
          <w:rFonts w:ascii="inherit" w:eastAsia="Times New Roman" w:hAnsi="inherit" w:cs="Courier New"/>
          <w:color w:val="333333"/>
          <w:sz w:val="24"/>
          <w:szCs w:val="24"/>
        </w:rPr>
        <w:t>.</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 xml:space="preserve">د: رأی وحدت رویه شماره </w:t>
      </w:r>
      <w:r w:rsidRPr="00981728">
        <w:rPr>
          <w:rFonts w:ascii="inherit" w:eastAsia="Times New Roman" w:hAnsi="inherit" w:cs="Courier New"/>
          <w:color w:val="333333"/>
          <w:sz w:val="24"/>
          <w:szCs w:val="24"/>
          <w:rtl/>
          <w:lang w:bidi="fa-IR"/>
        </w:rPr>
        <w:t>۷۳۵</w:t>
      </w:r>
      <w:r w:rsidRPr="00981728">
        <w:rPr>
          <w:rFonts w:ascii="inherit" w:eastAsia="Times New Roman" w:hAnsi="inherit" w:cs="Courier New"/>
          <w:color w:val="333333"/>
          <w:sz w:val="24"/>
          <w:szCs w:val="24"/>
          <w:rtl/>
        </w:rPr>
        <w:t xml:space="preserve"> ـ </w:t>
      </w:r>
      <w:r w:rsidRPr="00981728">
        <w:rPr>
          <w:rFonts w:ascii="inherit" w:eastAsia="Times New Roman" w:hAnsi="inherit" w:cs="Courier New"/>
          <w:color w:val="333333"/>
          <w:sz w:val="24"/>
          <w:szCs w:val="24"/>
          <w:rtl/>
          <w:lang w:bidi="fa-IR"/>
        </w:rPr>
        <w:t>۲۰/۸/۱۳۹۳</w:t>
      </w:r>
      <w:r w:rsidRPr="00981728">
        <w:rPr>
          <w:rFonts w:ascii="inherit" w:eastAsia="Times New Roman" w:hAnsi="inherit" w:cs="Courier New"/>
          <w:color w:val="333333"/>
          <w:sz w:val="24"/>
          <w:szCs w:val="24"/>
          <w:rtl/>
        </w:rPr>
        <w:t xml:space="preserve"> هیأت عمومی دیوان عالی کشور</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981728">
        <w:rPr>
          <w:rFonts w:ascii="inherit" w:eastAsia="Times New Roman" w:hAnsi="inherit" w:cs="Courier New"/>
          <w:color w:val="333333"/>
          <w:sz w:val="24"/>
          <w:szCs w:val="24"/>
          <w:rtl/>
        </w:rPr>
        <w:t xml:space="preserve">در مواردی که دادرس دادگاه به سبب وجود یکی از جهات رد، قرار امتناع از رسیدگی صادر می نماید و به علت نبودن دادرس و یا شعبه دیگر، پرونده به نزدیک ترین دادگاه هم عرض ارجاع می گردد؛ تغییر دادرس صادرکننده قرار امتناع از رسیدگی با توجه به ملاک ماده </w:t>
      </w:r>
      <w:r w:rsidRPr="00981728">
        <w:rPr>
          <w:rFonts w:ascii="inherit" w:eastAsia="Times New Roman" w:hAnsi="inherit" w:cs="Courier New"/>
          <w:color w:val="333333"/>
          <w:sz w:val="24"/>
          <w:szCs w:val="24"/>
          <w:rtl/>
          <w:lang w:bidi="fa-IR"/>
        </w:rPr>
        <w:t>۲۶</w:t>
      </w:r>
      <w:r w:rsidRPr="00981728">
        <w:rPr>
          <w:rFonts w:ascii="inherit" w:eastAsia="Times New Roman" w:hAnsi="inherit" w:cs="Courier New"/>
          <w:color w:val="333333"/>
          <w:sz w:val="24"/>
          <w:szCs w:val="24"/>
          <w:rtl/>
        </w:rPr>
        <w:t xml:space="preserve"> قانون آیین دادرسی دادگاه های عمومی و انقلاب در امور مدنی و لحاظ رأی وحدت رویه شماره </w:t>
      </w:r>
      <w:r w:rsidRPr="00981728">
        <w:rPr>
          <w:rFonts w:ascii="inherit" w:eastAsia="Times New Roman" w:hAnsi="inherit" w:cs="Courier New"/>
          <w:color w:val="333333"/>
          <w:sz w:val="24"/>
          <w:szCs w:val="24"/>
          <w:rtl/>
          <w:lang w:bidi="fa-IR"/>
        </w:rPr>
        <w:t>۳۳</w:t>
      </w:r>
      <w:r w:rsidRPr="00981728">
        <w:rPr>
          <w:rFonts w:ascii="inherit" w:eastAsia="Times New Roman" w:hAnsi="inherit" w:cs="Courier New"/>
          <w:color w:val="333333"/>
          <w:sz w:val="24"/>
          <w:szCs w:val="24"/>
          <w:rtl/>
        </w:rPr>
        <w:t xml:space="preserve">ـ </w:t>
      </w:r>
      <w:r w:rsidRPr="00981728">
        <w:rPr>
          <w:rFonts w:ascii="inherit" w:eastAsia="Times New Roman" w:hAnsi="inherit" w:cs="Courier New"/>
          <w:color w:val="333333"/>
          <w:sz w:val="24"/>
          <w:szCs w:val="24"/>
          <w:rtl/>
          <w:lang w:bidi="fa-IR"/>
        </w:rPr>
        <w:t>۳۰/۳/۱۳۵۲</w:t>
      </w:r>
      <w:r w:rsidRPr="00981728">
        <w:rPr>
          <w:rFonts w:ascii="inherit" w:eastAsia="Times New Roman" w:hAnsi="inherit" w:cs="Courier New"/>
          <w:color w:val="333333"/>
          <w:sz w:val="24"/>
          <w:szCs w:val="24"/>
          <w:rtl/>
        </w:rPr>
        <w:t xml:space="preserve"> هیأت عمومی دیوان عالی کشور نافی صلاحیت دادگاه مرجوع الیه نخواهد بود؛ بر این اساس رأی شعبه دوم دادگاه تجدیدنظر استان اردبیل به اکثریت آرای صحیح و منطبق با قانون تشخیص می گردد. این رأی طبق ماده </w:t>
      </w:r>
      <w:r w:rsidRPr="00981728">
        <w:rPr>
          <w:rFonts w:ascii="inherit" w:eastAsia="Times New Roman" w:hAnsi="inherit" w:cs="Courier New"/>
          <w:color w:val="333333"/>
          <w:sz w:val="24"/>
          <w:szCs w:val="24"/>
          <w:rtl/>
          <w:lang w:bidi="fa-IR"/>
        </w:rPr>
        <w:t>۲۷۰</w:t>
      </w:r>
      <w:r w:rsidRPr="00981728">
        <w:rPr>
          <w:rFonts w:ascii="inherit" w:eastAsia="Times New Roman" w:hAnsi="inherit" w:cs="Courier New"/>
          <w:color w:val="333333"/>
          <w:sz w:val="24"/>
          <w:szCs w:val="24"/>
          <w:rtl/>
        </w:rPr>
        <w:t xml:space="preserve"> قانون آیین دادرسی دادگاه های </w:t>
      </w:r>
      <w:r w:rsidRPr="00981728">
        <w:rPr>
          <w:rFonts w:ascii="inherit" w:eastAsia="Times New Roman" w:hAnsi="inherit" w:cs="Courier New"/>
          <w:color w:val="333333"/>
          <w:sz w:val="24"/>
          <w:szCs w:val="24"/>
          <w:rtl/>
        </w:rPr>
        <w:lastRenderedPageBreak/>
        <w:t>عمومی و انقلاب در امور کیفری در موارد مشابه برای شعب دیوان عالی کشور و دادگاه ها لازم الاتباع است</w:t>
      </w:r>
      <w:r w:rsidRPr="00981728">
        <w:rPr>
          <w:rFonts w:ascii="inherit" w:eastAsia="Times New Roman" w:hAnsi="inherit" w:cs="Courier New"/>
          <w:color w:val="333333"/>
          <w:sz w:val="24"/>
          <w:szCs w:val="24"/>
        </w:rPr>
        <w:t>.</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333333"/>
          <w:sz w:val="24"/>
          <w:szCs w:val="24"/>
          <w:rtl/>
          <w:lang w:bidi="fa-IR"/>
        </w:rPr>
      </w:pPr>
      <w:r w:rsidRPr="00981728">
        <w:rPr>
          <w:rFonts w:ascii="inherit" w:eastAsia="Times New Roman" w:hAnsi="inherit" w:cs="Courier New"/>
          <w:color w:val="333333"/>
          <w:sz w:val="24"/>
          <w:szCs w:val="24"/>
          <w:rtl/>
        </w:rPr>
        <w:t>هیأت عمومی دیوان عالی کشور</w:t>
      </w:r>
    </w:p>
    <w:p w:rsidR="00981728" w:rsidRPr="00981728" w:rsidRDefault="00981728" w:rsidP="009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Pr>
          <w:rFonts w:ascii="inherit" w:eastAsia="Times New Roman" w:hAnsi="inherit" w:cs="Courier New" w:hint="cs"/>
          <w:color w:val="333333"/>
          <w:sz w:val="24"/>
          <w:szCs w:val="24"/>
          <w:rtl/>
          <w:lang w:bidi="fa-IR"/>
        </w:rPr>
        <w:t xml:space="preserve">منبع : مرکز پژوهش های مجلس شورای اسلامی ایران </w:t>
      </w:r>
      <w:r>
        <w:rPr>
          <w:rFonts w:ascii="inherit" w:eastAsia="Times New Roman" w:hAnsi="inherit" w:cs="Courier New"/>
          <w:color w:val="333333"/>
          <w:sz w:val="24"/>
          <w:szCs w:val="24"/>
        </w:rPr>
        <w:t xml:space="preserve"> </w:t>
      </w:r>
    </w:p>
    <w:p w:rsidR="00981728" w:rsidRDefault="00981728" w:rsidP="00981728">
      <w:pPr>
        <w:bidi/>
        <w:jc w:val="both"/>
      </w:pPr>
    </w:p>
    <w:p w:rsidR="00981728" w:rsidRDefault="00981728" w:rsidP="00981728">
      <w:pPr>
        <w:bidi/>
        <w:jc w:val="both"/>
      </w:pPr>
    </w:p>
    <w:sectPr w:rsidR="00981728" w:rsidSect="00981728">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54" w:rsidRDefault="00633454" w:rsidP="00981728">
      <w:pPr>
        <w:spacing w:after="0" w:line="240" w:lineRule="auto"/>
      </w:pPr>
      <w:r>
        <w:separator/>
      </w:r>
    </w:p>
  </w:endnote>
  <w:endnote w:type="continuationSeparator" w:id="0">
    <w:p w:rsidR="00633454" w:rsidRDefault="00633454" w:rsidP="0098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419061"/>
      <w:docPartObj>
        <w:docPartGallery w:val="Page Numbers (Bottom of Page)"/>
        <w:docPartUnique/>
      </w:docPartObj>
    </w:sdtPr>
    <w:sdtEndPr>
      <w:rPr>
        <w:noProof/>
      </w:rPr>
    </w:sdtEndPr>
    <w:sdtContent>
      <w:p w:rsidR="00981728" w:rsidRDefault="0098172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81728" w:rsidRDefault="00981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54" w:rsidRDefault="00633454" w:rsidP="00981728">
      <w:pPr>
        <w:spacing w:after="0" w:line="240" w:lineRule="auto"/>
      </w:pPr>
      <w:r>
        <w:separator/>
      </w:r>
    </w:p>
  </w:footnote>
  <w:footnote w:type="continuationSeparator" w:id="0">
    <w:p w:rsidR="00633454" w:rsidRDefault="00633454" w:rsidP="00981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28"/>
    <w:rsid w:val="002543E7"/>
    <w:rsid w:val="00633454"/>
    <w:rsid w:val="00981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728"/>
  </w:style>
  <w:style w:type="paragraph" w:styleId="Footer">
    <w:name w:val="footer"/>
    <w:basedOn w:val="Normal"/>
    <w:link w:val="FooterChar"/>
    <w:uiPriority w:val="99"/>
    <w:unhideWhenUsed/>
    <w:rsid w:val="0098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728"/>
  </w:style>
  <w:style w:type="paragraph" w:styleId="Footer">
    <w:name w:val="footer"/>
    <w:basedOn w:val="Normal"/>
    <w:link w:val="FooterChar"/>
    <w:uiPriority w:val="99"/>
    <w:unhideWhenUsed/>
    <w:rsid w:val="0098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5119">
      <w:bodyDiv w:val="1"/>
      <w:marLeft w:val="0"/>
      <w:marRight w:val="0"/>
      <w:marTop w:val="0"/>
      <w:marBottom w:val="0"/>
      <w:divBdr>
        <w:top w:val="none" w:sz="0" w:space="0" w:color="auto"/>
        <w:left w:val="none" w:sz="0" w:space="0" w:color="auto"/>
        <w:bottom w:val="none" w:sz="0" w:space="0" w:color="auto"/>
        <w:right w:val="none" w:sz="0" w:space="0" w:color="auto"/>
      </w:divBdr>
      <w:divsChild>
        <w:div w:id="1414009623">
          <w:marLeft w:val="0"/>
          <w:marRight w:val="0"/>
          <w:marTop w:val="0"/>
          <w:marBottom w:val="0"/>
          <w:divBdr>
            <w:top w:val="single" w:sz="12" w:space="23" w:color="DADADA"/>
            <w:left w:val="single" w:sz="12" w:space="0" w:color="DADADA"/>
            <w:bottom w:val="single" w:sz="12" w:space="31" w:color="DADADA"/>
            <w:right w:val="single" w:sz="12" w:space="0" w:color="DADADA"/>
          </w:divBdr>
          <w:divsChild>
            <w:div w:id="1282151304">
              <w:marLeft w:val="0"/>
              <w:marRight w:val="0"/>
              <w:marTop w:val="0"/>
              <w:marBottom w:val="0"/>
              <w:divBdr>
                <w:top w:val="single" w:sz="6" w:space="0" w:color="DADADA"/>
                <w:left w:val="single" w:sz="6" w:space="11" w:color="DADADA"/>
                <w:bottom w:val="single" w:sz="6" w:space="0" w:color="DADADA"/>
                <w:right w:val="none" w:sz="0" w:space="11" w:color="auto"/>
              </w:divBdr>
              <w:divsChild>
                <w:div w:id="721176159">
                  <w:marLeft w:val="300"/>
                  <w:marRight w:val="0"/>
                  <w:marTop w:val="0"/>
                  <w:marBottom w:val="0"/>
                  <w:divBdr>
                    <w:top w:val="none" w:sz="0" w:space="0" w:color="auto"/>
                    <w:left w:val="none" w:sz="0" w:space="0" w:color="auto"/>
                    <w:bottom w:val="none" w:sz="0" w:space="0" w:color="auto"/>
                    <w:right w:val="none" w:sz="0" w:space="0" w:color="auto"/>
                  </w:divBdr>
                  <w:divsChild>
                    <w:div w:id="8587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8E96-D2DB-4663-AC13-56680206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Moloki</dc:creator>
  <cp:keywords/>
  <dc:description/>
  <cp:lastModifiedBy>Moloki</cp:lastModifiedBy>
  <cp:revision>2</cp:revision>
  <dcterms:created xsi:type="dcterms:W3CDTF">2018-10-20T23:34:00Z</dcterms:created>
  <dcterms:modified xsi:type="dcterms:W3CDTF">2018-10-20T23:38:00Z</dcterms:modified>
</cp:coreProperties>
</file>